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01" w:rsidRPr="00A34B96" w:rsidRDefault="00775801" w:rsidP="00775801">
      <w:pPr>
        <w:spacing w:line="240" w:lineRule="exact"/>
        <w:ind w:firstLine="539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ДОКЛАД</w:t>
      </w:r>
    </w:p>
    <w:p w:rsidR="00775801" w:rsidRPr="00A34B96" w:rsidRDefault="00775801" w:rsidP="00775801">
      <w:pPr>
        <w:spacing w:line="240" w:lineRule="exact"/>
        <w:ind w:firstLine="539"/>
        <w:jc w:val="center"/>
        <w:rPr>
          <w:b/>
          <w:sz w:val="23"/>
          <w:szCs w:val="23"/>
        </w:rPr>
      </w:pPr>
    </w:p>
    <w:p w:rsidR="00775801" w:rsidRPr="00A34B96" w:rsidRDefault="00775801" w:rsidP="00775801">
      <w:pPr>
        <w:spacing w:line="240" w:lineRule="exact"/>
        <w:ind w:firstLine="539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главы Олюторского муниципального района</w:t>
      </w:r>
    </w:p>
    <w:p w:rsidR="00775801" w:rsidRPr="00A34B96" w:rsidRDefault="00775801" w:rsidP="00775801">
      <w:pPr>
        <w:spacing w:line="240" w:lineRule="exact"/>
        <w:ind w:firstLine="539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«О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</w:t>
      </w:r>
      <w:r w:rsidR="00152C1A" w:rsidRPr="00A34B96">
        <w:rPr>
          <w:b/>
          <w:sz w:val="23"/>
          <w:szCs w:val="23"/>
        </w:rPr>
        <w:t>20</w:t>
      </w:r>
      <w:r w:rsidRPr="00A34B96">
        <w:rPr>
          <w:b/>
          <w:sz w:val="23"/>
          <w:szCs w:val="23"/>
        </w:rPr>
        <w:t xml:space="preserve"> год и их планируемых значениях</w:t>
      </w:r>
    </w:p>
    <w:p w:rsidR="00775801" w:rsidRPr="00A34B96" w:rsidRDefault="00775801" w:rsidP="00775801">
      <w:pPr>
        <w:spacing w:line="240" w:lineRule="exact"/>
        <w:ind w:firstLine="539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 xml:space="preserve"> на 3-х летний период»</w:t>
      </w:r>
    </w:p>
    <w:p w:rsidR="00775801" w:rsidRPr="00A34B96" w:rsidRDefault="00775801" w:rsidP="00775801">
      <w:pPr>
        <w:ind w:firstLine="540"/>
        <w:jc w:val="center"/>
        <w:rPr>
          <w:sz w:val="23"/>
          <w:szCs w:val="23"/>
        </w:rPr>
      </w:pPr>
    </w:p>
    <w:p w:rsidR="00775801" w:rsidRPr="00A34B96" w:rsidRDefault="00775801" w:rsidP="00152C1A">
      <w:pPr>
        <w:spacing w:line="360" w:lineRule="auto"/>
        <w:ind w:firstLine="540"/>
        <w:jc w:val="both"/>
        <w:rPr>
          <w:b/>
          <w:sz w:val="23"/>
          <w:szCs w:val="23"/>
        </w:rPr>
      </w:pPr>
      <w:r w:rsidRPr="00A34B96">
        <w:rPr>
          <w:sz w:val="23"/>
          <w:szCs w:val="23"/>
        </w:rPr>
        <w:t>Настоящий Доклад главы Олюторского муниципального района «О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</w:t>
      </w:r>
      <w:r w:rsidR="00152C1A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 и их планируемых значениях  на 3-х летний период» (далее – Доклад) подготовлен во исполнение Указа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17.12.2012 № 1317 «О мерах по реализации Указа Президента Российской Федерации от 28.04.08 № 607 «Об оценке эффективности деятельности органов местного самоуправления городских округов и муниципальных районов». </w:t>
      </w:r>
    </w:p>
    <w:p w:rsidR="0047411C" w:rsidRPr="00A34B96" w:rsidRDefault="00775801" w:rsidP="00D51A5F">
      <w:pPr>
        <w:spacing w:line="360" w:lineRule="auto"/>
        <w:ind w:firstLine="540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При подготовке Доклада использованы официальные данные Федеральной службы государственной статистики Камчатского края и органов местного самоуправления Олюторского муниципального района. </w:t>
      </w:r>
    </w:p>
    <w:p w:rsidR="00775801" w:rsidRPr="00A34B96" w:rsidRDefault="00775801" w:rsidP="00152C1A">
      <w:pPr>
        <w:spacing w:line="360" w:lineRule="auto"/>
        <w:ind w:firstLine="540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 xml:space="preserve">Пояснительная записка </w:t>
      </w:r>
    </w:p>
    <w:p w:rsidR="00775801" w:rsidRPr="00A34B96" w:rsidRDefault="00775801" w:rsidP="00152C1A">
      <w:pPr>
        <w:spacing w:line="360" w:lineRule="auto"/>
        <w:ind w:left="540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1.Экономическое развитие</w:t>
      </w:r>
    </w:p>
    <w:p w:rsidR="000B0343" w:rsidRPr="00A34B96" w:rsidRDefault="00775801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1. </w:t>
      </w:r>
      <w:r w:rsidRPr="00A34B96">
        <w:rPr>
          <w:sz w:val="23"/>
          <w:szCs w:val="23"/>
        </w:rPr>
        <w:t>В 20</w:t>
      </w:r>
      <w:r w:rsidR="000B0343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</w:t>
      </w:r>
      <w:r w:rsidRPr="00A34B96">
        <w:rPr>
          <w:b/>
          <w:sz w:val="23"/>
          <w:szCs w:val="23"/>
        </w:rPr>
        <w:t xml:space="preserve"> </w:t>
      </w:r>
      <w:r w:rsidRPr="00A34B96">
        <w:rPr>
          <w:sz w:val="23"/>
          <w:szCs w:val="23"/>
        </w:rPr>
        <w:t>число субъектов малого и среднего предпринимательства в расчете на 10 тыс. населения</w:t>
      </w:r>
      <w:r w:rsidR="001511B1" w:rsidRPr="00A34B96">
        <w:rPr>
          <w:sz w:val="23"/>
          <w:szCs w:val="23"/>
        </w:rPr>
        <w:t xml:space="preserve"> составил </w:t>
      </w:r>
      <w:r w:rsidR="000B0343" w:rsidRPr="00A34B96">
        <w:rPr>
          <w:sz w:val="23"/>
          <w:szCs w:val="23"/>
        </w:rPr>
        <w:t>188</w:t>
      </w:r>
      <w:r w:rsidR="001511B1" w:rsidRPr="00A34B96">
        <w:rPr>
          <w:sz w:val="23"/>
          <w:szCs w:val="23"/>
        </w:rPr>
        <w:t xml:space="preserve"> единиц</w:t>
      </w:r>
      <w:r w:rsidRPr="00A34B96">
        <w:rPr>
          <w:sz w:val="23"/>
          <w:szCs w:val="23"/>
        </w:rPr>
        <w:t xml:space="preserve">, данный показатель </w:t>
      </w:r>
      <w:r w:rsidR="000B0343" w:rsidRPr="00A34B96">
        <w:rPr>
          <w:sz w:val="23"/>
          <w:szCs w:val="23"/>
        </w:rPr>
        <w:t xml:space="preserve">данный показатель уменьшился на 10,0% по сравнению 2019 годом (в 2019 году – 209 единиц). Уменьшение связано с реорганизацией, банкротством предприятий. </w:t>
      </w:r>
    </w:p>
    <w:p w:rsidR="00C206A5" w:rsidRPr="00BE3F86" w:rsidRDefault="00C206A5" w:rsidP="007A6040">
      <w:pPr>
        <w:widowControl w:val="0"/>
        <w:jc w:val="both"/>
        <w:rPr>
          <w:color w:val="FF0000"/>
          <w:sz w:val="28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7B235A40" wp14:editId="164A347A">
            <wp:extent cx="5918200" cy="1422400"/>
            <wp:effectExtent l="0" t="0" r="2540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256" w:rsidRDefault="000D7256" w:rsidP="000D7256">
      <w:pPr>
        <w:pStyle w:val="ad"/>
        <w:ind w:firstLine="708"/>
        <w:jc w:val="both"/>
        <w:rPr>
          <w:b/>
        </w:rPr>
      </w:pPr>
    </w:p>
    <w:p w:rsidR="005C7FB3" w:rsidRPr="00A34B96" w:rsidRDefault="005C7FB3" w:rsidP="00152C1A">
      <w:pPr>
        <w:pStyle w:val="ad"/>
        <w:spacing w:after="0" w:line="360" w:lineRule="auto"/>
        <w:ind w:firstLine="70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2. </w:t>
      </w:r>
      <w:r w:rsidRPr="00A34B96">
        <w:rPr>
          <w:sz w:val="23"/>
          <w:szCs w:val="23"/>
        </w:rPr>
        <w:t>В 20</w:t>
      </w:r>
      <w:r w:rsidR="000B0343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</w:t>
      </w:r>
      <w:r w:rsidR="001511B1" w:rsidRPr="00A34B96">
        <w:rPr>
          <w:sz w:val="23"/>
          <w:szCs w:val="23"/>
        </w:rPr>
        <w:t>дприятий и организаций составил</w:t>
      </w:r>
      <w:r w:rsidR="000B0343" w:rsidRPr="00A34B96">
        <w:rPr>
          <w:sz w:val="23"/>
          <w:szCs w:val="23"/>
        </w:rPr>
        <w:t xml:space="preserve"> 16,0</w:t>
      </w:r>
      <w:r w:rsidR="001511B1" w:rsidRPr="00A34B96">
        <w:rPr>
          <w:sz w:val="23"/>
          <w:szCs w:val="23"/>
        </w:rPr>
        <w:t>%</w:t>
      </w:r>
      <w:r w:rsidRPr="00A34B96">
        <w:rPr>
          <w:sz w:val="23"/>
          <w:szCs w:val="23"/>
        </w:rPr>
        <w:t xml:space="preserve">, данный показатель </w:t>
      </w:r>
      <w:r w:rsidR="000B0343" w:rsidRPr="00A34B96">
        <w:rPr>
          <w:sz w:val="23"/>
          <w:szCs w:val="23"/>
        </w:rPr>
        <w:t>уменьшился</w:t>
      </w:r>
      <w:r w:rsidRPr="00A34B96">
        <w:rPr>
          <w:sz w:val="23"/>
          <w:szCs w:val="23"/>
        </w:rPr>
        <w:t xml:space="preserve"> на </w:t>
      </w:r>
      <w:r w:rsidR="000B0343" w:rsidRPr="00A34B96">
        <w:rPr>
          <w:sz w:val="23"/>
          <w:szCs w:val="23"/>
        </w:rPr>
        <w:t>5,3</w:t>
      </w:r>
      <w:r w:rsidRPr="00A34B96">
        <w:rPr>
          <w:sz w:val="23"/>
          <w:szCs w:val="23"/>
        </w:rPr>
        <w:t>% по сравнению 20</w:t>
      </w:r>
      <w:r w:rsidR="000B0343" w:rsidRPr="00A34B96">
        <w:rPr>
          <w:sz w:val="23"/>
          <w:szCs w:val="23"/>
        </w:rPr>
        <w:t>19</w:t>
      </w:r>
      <w:r w:rsidRPr="00A34B96">
        <w:rPr>
          <w:sz w:val="23"/>
          <w:szCs w:val="23"/>
        </w:rPr>
        <w:t xml:space="preserve"> годом (в 20</w:t>
      </w:r>
      <w:r w:rsidR="000B0343" w:rsidRPr="00A34B96">
        <w:rPr>
          <w:sz w:val="23"/>
          <w:szCs w:val="23"/>
        </w:rPr>
        <w:t xml:space="preserve">19 </w:t>
      </w:r>
      <w:r w:rsidRPr="00A34B96">
        <w:rPr>
          <w:sz w:val="23"/>
          <w:szCs w:val="23"/>
        </w:rPr>
        <w:t xml:space="preserve">году – </w:t>
      </w:r>
      <w:r w:rsidR="000B0343" w:rsidRPr="00A34B96">
        <w:rPr>
          <w:sz w:val="23"/>
          <w:szCs w:val="23"/>
        </w:rPr>
        <w:t>16,9</w:t>
      </w:r>
      <w:r w:rsidRPr="00A34B96">
        <w:rPr>
          <w:sz w:val="23"/>
          <w:szCs w:val="23"/>
        </w:rPr>
        <w:t xml:space="preserve">%). </w:t>
      </w:r>
      <w:r w:rsidR="000B0343" w:rsidRPr="00A34B96">
        <w:rPr>
          <w:sz w:val="23"/>
          <w:szCs w:val="23"/>
        </w:rPr>
        <w:t>Уменьшение</w:t>
      </w:r>
      <w:r w:rsidRPr="00A34B96">
        <w:rPr>
          <w:sz w:val="23"/>
          <w:szCs w:val="23"/>
        </w:rPr>
        <w:t xml:space="preserve"> связано с</w:t>
      </w:r>
      <w:r w:rsidR="00FD20B7" w:rsidRPr="00A34B96">
        <w:rPr>
          <w:sz w:val="23"/>
          <w:szCs w:val="23"/>
        </w:rPr>
        <w:t xml:space="preserve"> </w:t>
      </w:r>
      <w:r w:rsidR="000B0343" w:rsidRPr="00A34B96">
        <w:rPr>
          <w:sz w:val="23"/>
          <w:szCs w:val="23"/>
        </w:rPr>
        <w:t>уменьшением</w:t>
      </w:r>
      <w:r w:rsidR="00FD20B7" w:rsidRPr="00A34B96">
        <w:rPr>
          <w:sz w:val="23"/>
          <w:szCs w:val="23"/>
        </w:rPr>
        <w:t xml:space="preserve"> штата сотрудников. </w:t>
      </w:r>
    </w:p>
    <w:p w:rsidR="005C7FB3" w:rsidRPr="00FD20B7" w:rsidRDefault="005C7FB3" w:rsidP="000B0343">
      <w:pPr>
        <w:widowControl w:val="0"/>
        <w:ind w:right="-2"/>
        <w:rPr>
          <w:color w:val="FF0000"/>
          <w:sz w:val="28"/>
        </w:rPr>
      </w:pPr>
      <w:r w:rsidRPr="00BE3F86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4BFFE123" wp14:editId="326CC7B1">
            <wp:extent cx="5873750" cy="1257300"/>
            <wp:effectExtent l="0" t="0" r="1270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0343" w:rsidRDefault="000B0343" w:rsidP="00152C1A">
      <w:pPr>
        <w:pStyle w:val="24"/>
        <w:spacing w:after="0" w:line="360" w:lineRule="auto"/>
        <w:ind w:left="284" w:firstLine="539"/>
        <w:jc w:val="both"/>
        <w:outlineLvl w:val="0"/>
        <w:rPr>
          <w:b/>
        </w:rPr>
      </w:pPr>
    </w:p>
    <w:p w:rsidR="00774580" w:rsidRPr="00A34B96" w:rsidRDefault="00774580" w:rsidP="00152C1A">
      <w:pPr>
        <w:pStyle w:val="24"/>
        <w:spacing w:after="0" w:line="360" w:lineRule="auto"/>
        <w:ind w:left="284" w:firstLine="539"/>
        <w:jc w:val="both"/>
        <w:outlineLvl w:val="0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3</w:t>
      </w:r>
      <w:r w:rsidRPr="00A34B96">
        <w:rPr>
          <w:sz w:val="23"/>
          <w:szCs w:val="23"/>
        </w:rPr>
        <w:t>. В 20</w:t>
      </w:r>
      <w:r w:rsidR="000B0343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объем инвестиций в основной капитал (за исключением бюджетных средств)  в расчете на 1 жителя составила</w:t>
      </w:r>
      <w:r w:rsidR="00D51A5F" w:rsidRPr="00A34B96">
        <w:rPr>
          <w:sz w:val="23"/>
          <w:szCs w:val="23"/>
        </w:rPr>
        <w:t>,</w:t>
      </w:r>
      <w:r w:rsidRPr="00A34B96">
        <w:rPr>
          <w:sz w:val="23"/>
          <w:szCs w:val="23"/>
        </w:rPr>
        <w:t xml:space="preserve"> </w:t>
      </w:r>
      <w:r w:rsidR="000B0343" w:rsidRPr="00A34B96">
        <w:rPr>
          <w:sz w:val="23"/>
          <w:szCs w:val="23"/>
        </w:rPr>
        <w:t>75 610,30 рублей</w:t>
      </w:r>
      <w:r w:rsidRPr="00A34B96">
        <w:rPr>
          <w:sz w:val="23"/>
          <w:szCs w:val="23"/>
        </w:rPr>
        <w:t xml:space="preserve"> данный показатель </w:t>
      </w:r>
      <w:r w:rsidR="000B0343" w:rsidRPr="00A34B96">
        <w:rPr>
          <w:sz w:val="23"/>
          <w:szCs w:val="23"/>
        </w:rPr>
        <w:t>увеличился</w:t>
      </w:r>
      <w:r w:rsidRPr="00A34B96">
        <w:rPr>
          <w:sz w:val="23"/>
          <w:szCs w:val="23"/>
        </w:rPr>
        <w:t xml:space="preserve"> на </w:t>
      </w:r>
      <w:r w:rsidR="000B0343" w:rsidRPr="00A34B96">
        <w:rPr>
          <w:sz w:val="23"/>
          <w:szCs w:val="23"/>
        </w:rPr>
        <w:t>75</w:t>
      </w:r>
      <w:r w:rsidRPr="00A34B96">
        <w:rPr>
          <w:sz w:val="23"/>
          <w:szCs w:val="23"/>
        </w:rPr>
        <w:t>,5% по сравнению 201</w:t>
      </w:r>
      <w:r w:rsidR="000B0343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0B0343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0B0343" w:rsidRPr="00A34B96">
        <w:rPr>
          <w:sz w:val="23"/>
          <w:szCs w:val="23"/>
        </w:rPr>
        <w:t>18 538,90 рублей</w:t>
      </w:r>
      <w:r w:rsidRPr="00A34B96">
        <w:rPr>
          <w:sz w:val="23"/>
          <w:szCs w:val="23"/>
        </w:rPr>
        <w:t>)</w:t>
      </w:r>
      <w:r w:rsidR="00FD20B7" w:rsidRPr="00A34B96">
        <w:rPr>
          <w:sz w:val="23"/>
          <w:szCs w:val="23"/>
        </w:rPr>
        <w:t xml:space="preserve">. </w:t>
      </w:r>
      <w:r w:rsidRPr="00A34B96">
        <w:rPr>
          <w:sz w:val="23"/>
          <w:szCs w:val="23"/>
        </w:rPr>
        <w:t xml:space="preserve"> </w:t>
      </w:r>
    </w:p>
    <w:p w:rsidR="00774580" w:rsidRDefault="00774580" w:rsidP="00774580">
      <w:pPr>
        <w:jc w:val="both"/>
        <w:rPr>
          <w:b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30D694EF" wp14:editId="331C7209">
            <wp:extent cx="5873750" cy="1301750"/>
            <wp:effectExtent l="0" t="0" r="1270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4580" w:rsidRDefault="00774580" w:rsidP="00774580">
      <w:pPr>
        <w:jc w:val="both"/>
        <w:rPr>
          <w:b/>
        </w:rPr>
      </w:pPr>
    </w:p>
    <w:p w:rsidR="005C7FB3" w:rsidRPr="00A34B96" w:rsidRDefault="005C7FB3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4. </w:t>
      </w:r>
      <w:r w:rsidRPr="00A34B96">
        <w:rPr>
          <w:sz w:val="23"/>
          <w:szCs w:val="23"/>
        </w:rPr>
        <w:t>В 20</w:t>
      </w:r>
      <w:r w:rsidR="0047411C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</w:t>
      </w:r>
      <w:r w:rsidRPr="00A34B96">
        <w:rPr>
          <w:b/>
          <w:sz w:val="23"/>
          <w:szCs w:val="23"/>
        </w:rPr>
        <w:t xml:space="preserve"> </w:t>
      </w:r>
      <w:r w:rsidRPr="00A34B96">
        <w:rPr>
          <w:sz w:val="23"/>
          <w:szCs w:val="23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составила 0,07%, данный показатель остается на уровне 201</w:t>
      </w:r>
      <w:r w:rsidR="0047411C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года. Площадь земельных участков, подлежащих налогообложению, имеет прямую зависимость от желания и возможности населения и организаций оформить в собственность земельные участки.</w:t>
      </w:r>
    </w:p>
    <w:p w:rsidR="005C7FB3" w:rsidRDefault="005C7FB3" w:rsidP="005C7FB3">
      <w:pPr>
        <w:tabs>
          <w:tab w:val="left" w:pos="851"/>
          <w:tab w:val="left" w:pos="900"/>
        </w:tabs>
        <w:jc w:val="both"/>
        <w:rPr>
          <w:color w:val="FF0000"/>
          <w:sz w:val="28"/>
          <w:szCs w:val="28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3D0E7756" wp14:editId="6F04E80B">
            <wp:extent cx="5873750" cy="1320800"/>
            <wp:effectExtent l="0" t="0" r="12700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7FB3" w:rsidRDefault="005C7FB3" w:rsidP="005C7FB3">
      <w:pPr>
        <w:tabs>
          <w:tab w:val="left" w:pos="851"/>
          <w:tab w:val="left" w:pos="900"/>
        </w:tabs>
        <w:jc w:val="both"/>
        <w:rPr>
          <w:color w:val="FF0000"/>
          <w:sz w:val="28"/>
          <w:szCs w:val="28"/>
        </w:rPr>
      </w:pPr>
    </w:p>
    <w:p w:rsidR="005C7FB3" w:rsidRPr="00A34B96" w:rsidRDefault="005C7FB3" w:rsidP="00152C1A">
      <w:pPr>
        <w:spacing w:line="360" w:lineRule="auto"/>
        <w:ind w:firstLine="708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5.  </w:t>
      </w:r>
      <w:r w:rsidRPr="00A34B96">
        <w:rPr>
          <w:sz w:val="23"/>
          <w:szCs w:val="23"/>
        </w:rPr>
        <w:t>В 20</w:t>
      </w:r>
      <w:r w:rsidR="0047411C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прибыльных сельскохозяйственных организаций осуществляющих деятельность на территории Олюторского муниципального района составил 100%, данный показатель остается на уровне 20</w:t>
      </w:r>
      <w:r w:rsidR="0047411C" w:rsidRPr="00A34B96">
        <w:rPr>
          <w:sz w:val="23"/>
          <w:szCs w:val="23"/>
        </w:rPr>
        <w:t>19</w:t>
      </w:r>
      <w:r w:rsidRPr="00A34B96">
        <w:rPr>
          <w:sz w:val="23"/>
          <w:szCs w:val="23"/>
        </w:rPr>
        <w:t xml:space="preserve"> года. </w:t>
      </w:r>
    </w:p>
    <w:p w:rsidR="0047411C" w:rsidRPr="00A34B96" w:rsidRDefault="005C7FB3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В целях развития сельского хозяйства на территории Олюторского муниципального района реализуется муниципальная Программа «Развитие сельского хозяйства и регулирование рынков сельскохозяйственной продукции, сырья и продовольствия в Олюторском муниципальном районе на 2019-2023 годы», утвержденная постановлением администрации Олюторского муниципального района от 06.12.2018 № 333 (далее - </w:t>
      </w:r>
      <w:r w:rsidRPr="00A34B96">
        <w:rPr>
          <w:sz w:val="23"/>
          <w:szCs w:val="23"/>
        </w:rPr>
        <w:lastRenderedPageBreak/>
        <w:t xml:space="preserve">муниципальная Программа). </w:t>
      </w:r>
      <w:r w:rsidR="0047411C" w:rsidRPr="00A34B96">
        <w:rPr>
          <w:sz w:val="23"/>
          <w:szCs w:val="23"/>
        </w:rPr>
        <w:t xml:space="preserve">В 2020 году на реализацию данной муниципальной Программы в бюджете муниципального района предусмотрены финансовые средства в сумме 4 924,30 тыс. руб.,  процент освоение за 2020 года составило – 88,4%. 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- муниципальная Подпрограмма «Поддержка личных подсобных хозяйств в Олюторском муниципальном районе на 2019-2023 годы». На реализацию данной муниципальной Подпрограммы в бюджете муниципального района на 2020 год предусмотрено 512,88 тыс. руб., процент освоение за 2020 года составило – 99,9%;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- муниципальная Подпрограмма «Развитие пищевой и перерабатывающей промышленности в Олюторском муниципальном районе на 2019-2023 годы». На реализацию данной муниципальной Подпрограммы в бюджете муниципального района на 2020 год финансовые средства не предусмотрены.  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- муниципальная Подпрограмма «Развитие животноводства и оленеводства в Олюторском муниципальном районе на 2019-2023 годы». На реализацию данной муниципальной Подпрограммы в бюджете муниципального района на 2020 год предусмотрено 3 842.13 тыс. руб. процент освоение за 2020 года составило – 87,1%. 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За 2020 год выдана субсидия: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- ООО «Оленевод» на возмещение части затрат по приобретению транспортной техники повышенной проходимостью на сумму 490,50 тыс. руб.;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- ООО «Оленевод» на возмещение части затрат по приобретению транспортной техники повышенной проходимостью на сумму 868,50 тыс. руб.;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-  ООО «Оленевод»  возмещение части затрат по приобретению меховой одежды для оленеводов в сумме 491,94 тыс. руб.;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- ООО «Агропромышленный комплекс «Корякский» возмещение части затрат по приобретению поголовья нетелей крупного рогатого скота в сумме 1 332, 75 тыс. руб.;</w:t>
      </w:r>
    </w:p>
    <w:p w:rsidR="0047411C" w:rsidRPr="00A34B96" w:rsidRDefault="0047411C" w:rsidP="0047411C">
      <w:pPr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- ООО «Агропромышленный комплекс «Корякский»  возмещение части затрат по доставке нетелей в сумме 658,44 тыс. руб. </w:t>
      </w:r>
    </w:p>
    <w:p w:rsidR="005C7FB3" w:rsidRDefault="005C7FB3" w:rsidP="0047411C">
      <w:pPr>
        <w:spacing w:line="360" w:lineRule="auto"/>
        <w:jc w:val="both"/>
        <w:rPr>
          <w:color w:val="FF0000"/>
          <w:sz w:val="28"/>
          <w:szCs w:val="28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21CBDBDE" wp14:editId="24BE8840">
            <wp:extent cx="5905500" cy="1168400"/>
            <wp:effectExtent l="0" t="0" r="19050" b="127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7FB3" w:rsidRDefault="005C7FB3" w:rsidP="005C7FB3">
      <w:pPr>
        <w:tabs>
          <w:tab w:val="left" w:pos="851"/>
          <w:tab w:val="left" w:pos="900"/>
        </w:tabs>
        <w:jc w:val="both"/>
        <w:rPr>
          <w:color w:val="FF0000"/>
          <w:sz w:val="28"/>
          <w:szCs w:val="28"/>
        </w:rPr>
      </w:pPr>
    </w:p>
    <w:p w:rsidR="005C7FB3" w:rsidRPr="00A34B96" w:rsidRDefault="005C7FB3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6.</w:t>
      </w:r>
      <w:r w:rsidRPr="00A34B96">
        <w:rPr>
          <w:sz w:val="23"/>
          <w:szCs w:val="23"/>
        </w:rPr>
        <w:t xml:space="preserve"> В 20</w:t>
      </w:r>
      <w:r w:rsidR="0047411C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100%, данный показатель остается на уровне 20</w:t>
      </w:r>
      <w:r w:rsidR="0047411C" w:rsidRPr="00A34B96">
        <w:rPr>
          <w:sz w:val="23"/>
          <w:szCs w:val="23"/>
        </w:rPr>
        <w:t>19</w:t>
      </w:r>
      <w:r w:rsidRPr="00A34B96">
        <w:rPr>
          <w:sz w:val="23"/>
          <w:szCs w:val="23"/>
        </w:rPr>
        <w:t xml:space="preserve"> года.</w:t>
      </w:r>
      <w:r w:rsidRPr="00A34B96">
        <w:rPr>
          <w:color w:val="FF0000"/>
          <w:sz w:val="23"/>
          <w:szCs w:val="23"/>
        </w:rPr>
        <w:t xml:space="preserve"> </w:t>
      </w:r>
      <w:r w:rsidRPr="00A34B96">
        <w:rPr>
          <w:sz w:val="23"/>
          <w:szCs w:val="23"/>
        </w:rPr>
        <w:t xml:space="preserve">В 2017 году разработана проектная документация на «Капитальный ремонт автомобильных дорог общего пользования, в том </w:t>
      </w:r>
      <w:r w:rsidRPr="00A34B96">
        <w:rPr>
          <w:sz w:val="23"/>
          <w:szCs w:val="23"/>
        </w:rPr>
        <w:lastRenderedPageBreak/>
        <w:t>числе элементов улично-дорожной сети, дворовых территорий многоквартирных домов и проездов к ним на территории сельского поселения «село Тиличики»». Сметная стоимость по проектной документации «Капитальный ремонт автомобильных дорог общего пользования, в том числе элементов улично-дорожной сети, дворовых территорий многоквартирных домов и проездов к ним на территории сельского поселения «село Тиличики»» составляет – 130 541,94 тыс. руб. Вопрос финансирования из краевого бюджета в 20</w:t>
      </w:r>
      <w:r w:rsidR="007B75EF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не решена. Ответственными исполнителями информация не представлена.  </w:t>
      </w:r>
    </w:p>
    <w:p w:rsidR="005C7FB3" w:rsidRDefault="005C7FB3" w:rsidP="005C7FB3">
      <w:pPr>
        <w:tabs>
          <w:tab w:val="left" w:pos="851"/>
          <w:tab w:val="left" w:pos="900"/>
        </w:tabs>
        <w:jc w:val="both"/>
        <w:rPr>
          <w:color w:val="FF0000"/>
          <w:sz w:val="28"/>
          <w:szCs w:val="28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202157DC" wp14:editId="3A344B7E">
            <wp:extent cx="5905500" cy="1384300"/>
            <wp:effectExtent l="0" t="0" r="19050" b="254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743D" w:rsidRDefault="0098743D" w:rsidP="005C7FB3">
      <w:pPr>
        <w:tabs>
          <w:tab w:val="left" w:pos="851"/>
          <w:tab w:val="left" w:pos="900"/>
        </w:tabs>
        <w:jc w:val="both"/>
        <w:rPr>
          <w:color w:val="FF0000"/>
          <w:sz w:val="28"/>
          <w:szCs w:val="28"/>
        </w:rPr>
      </w:pPr>
    </w:p>
    <w:p w:rsidR="006836B1" w:rsidRPr="00A34B96" w:rsidRDefault="006836B1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7. </w:t>
      </w:r>
      <w:r w:rsidRPr="00A34B96">
        <w:rPr>
          <w:sz w:val="23"/>
          <w:szCs w:val="23"/>
        </w:rPr>
        <w:t>В 20</w:t>
      </w:r>
      <w:r w:rsidR="0047411C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</w:t>
      </w:r>
      <w:r w:rsidRPr="00A34B96">
        <w:rPr>
          <w:b/>
          <w:sz w:val="23"/>
          <w:szCs w:val="23"/>
        </w:rPr>
        <w:t xml:space="preserve"> </w:t>
      </w:r>
      <w:r w:rsidRPr="00A34B96">
        <w:rPr>
          <w:sz w:val="23"/>
          <w:szCs w:val="23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</w:t>
      </w:r>
      <w:r w:rsidR="001511B1" w:rsidRPr="00A34B96">
        <w:rPr>
          <w:sz w:val="23"/>
          <w:szCs w:val="23"/>
        </w:rPr>
        <w:t>айона) составила</w:t>
      </w:r>
      <w:r w:rsidRPr="00A34B96">
        <w:rPr>
          <w:sz w:val="23"/>
          <w:szCs w:val="23"/>
        </w:rPr>
        <w:t xml:space="preserve"> 94,7%, данный показатель остается на уровне 201</w:t>
      </w:r>
      <w:r w:rsidR="0047411C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года. </w:t>
      </w:r>
    </w:p>
    <w:p w:rsidR="006836B1" w:rsidRPr="00A34B96" w:rsidRDefault="006836B1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По состоянию на 01.01.202</w:t>
      </w:r>
      <w:r w:rsidR="0047411C" w:rsidRPr="00A34B96">
        <w:rPr>
          <w:sz w:val="23"/>
          <w:szCs w:val="23"/>
        </w:rPr>
        <w:t>1</w:t>
      </w:r>
      <w:r w:rsidRPr="00A34B96">
        <w:rPr>
          <w:sz w:val="23"/>
          <w:szCs w:val="23"/>
        </w:rPr>
        <w:t xml:space="preserve"> на территории Олюторского муниципального района пассажирские перевозки осуществляются только на территории сельского поселения «село Тиличики» по маршруту «село Тиличики – «село Корф» (аэропорт). Транспортное сообщение между населенными пунктами района осуществляется   воздушным и морским транспортом.  </w:t>
      </w:r>
    </w:p>
    <w:p w:rsidR="0098743D" w:rsidRDefault="000552F8" w:rsidP="005C7FB3">
      <w:pPr>
        <w:tabs>
          <w:tab w:val="left" w:pos="851"/>
          <w:tab w:val="left" w:pos="900"/>
        </w:tabs>
        <w:jc w:val="both"/>
        <w:rPr>
          <w:color w:val="FF0000"/>
          <w:sz w:val="28"/>
          <w:szCs w:val="28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358773A6" wp14:editId="286C86EA">
            <wp:extent cx="5905500" cy="12827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52F8" w:rsidRPr="000552F8" w:rsidRDefault="000552F8" w:rsidP="000552F8">
      <w:pPr>
        <w:ind w:firstLine="540"/>
        <w:jc w:val="both"/>
        <w:rPr>
          <w:b/>
        </w:rPr>
      </w:pPr>
    </w:p>
    <w:p w:rsidR="000552F8" w:rsidRPr="00A34B96" w:rsidRDefault="000552F8" w:rsidP="00E9006D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8. </w:t>
      </w:r>
      <w:r w:rsidRPr="00A34B96">
        <w:rPr>
          <w:sz w:val="23"/>
          <w:szCs w:val="23"/>
        </w:rPr>
        <w:t>В 20</w:t>
      </w:r>
      <w:r w:rsidR="0047411C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среднемесячная номинальная начисленная заработная плата работников составил </w:t>
      </w:r>
      <w:r w:rsidR="0047411C" w:rsidRPr="00A34B96">
        <w:rPr>
          <w:sz w:val="23"/>
          <w:szCs w:val="23"/>
        </w:rPr>
        <w:t>82 671,50</w:t>
      </w:r>
      <w:r w:rsidRPr="00A34B96">
        <w:rPr>
          <w:sz w:val="23"/>
          <w:szCs w:val="23"/>
        </w:rPr>
        <w:t xml:space="preserve"> рублей, данный показатель увеличился на 9,9% по сравнению 2018 годом (в 2018 году – 75 304,70 рублей). </w:t>
      </w:r>
    </w:p>
    <w:p w:rsidR="00E9006D" w:rsidRPr="00A34B96" w:rsidRDefault="00E9006D" w:rsidP="00E9006D">
      <w:pPr>
        <w:spacing w:line="360" w:lineRule="auto"/>
        <w:ind w:firstLine="539"/>
        <w:jc w:val="both"/>
        <w:rPr>
          <w:sz w:val="23"/>
          <w:szCs w:val="23"/>
        </w:rPr>
      </w:pPr>
    </w:p>
    <w:p w:rsidR="000552F8" w:rsidRPr="00A34B96" w:rsidRDefault="000552F8" w:rsidP="00152C1A">
      <w:pPr>
        <w:spacing w:line="360" w:lineRule="auto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2. Дошкольное образование</w:t>
      </w:r>
    </w:p>
    <w:p w:rsidR="000552F8" w:rsidRPr="00A34B96" w:rsidRDefault="000552F8" w:rsidP="00152C1A">
      <w:pPr>
        <w:spacing w:line="360" w:lineRule="auto"/>
        <w:ind w:firstLine="540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9. </w:t>
      </w:r>
      <w:r w:rsidRPr="00A34B96">
        <w:rPr>
          <w:sz w:val="23"/>
          <w:szCs w:val="23"/>
        </w:rPr>
        <w:t>В 20</w:t>
      </w:r>
      <w:r w:rsidR="00F33B32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</w:t>
      </w:r>
      <w:r w:rsidRPr="00A34B96">
        <w:rPr>
          <w:b/>
          <w:sz w:val="23"/>
          <w:szCs w:val="23"/>
        </w:rPr>
        <w:t xml:space="preserve"> </w:t>
      </w:r>
      <w:r w:rsidRPr="00A34B96">
        <w:rPr>
          <w:sz w:val="23"/>
          <w:szCs w:val="23"/>
        </w:rPr>
        <w:t xml:space="preserve">доля детей в возрасте от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составил </w:t>
      </w:r>
      <w:r w:rsidR="00F33B32" w:rsidRPr="00A34B96">
        <w:rPr>
          <w:sz w:val="23"/>
          <w:szCs w:val="23"/>
        </w:rPr>
        <w:t>84,6</w:t>
      </w:r>
      <w:r w:rsidRPr="00A34B96">
        <w:rPr>
          <w:sz w:val="23"/>
          <w:szCs w:val="23"/>
        </w:rPr>
        <w:t xml:space="preserve">%, </w:t>
      </w:r>
      <w:r w:rsidRPr="00A34B96">
        <w:rPr>
          <w:sz w:val="23"/>
          <w:szCs w:val="23"/>
        </w:rPr>
        <w:lastRenderedPageBreak/>
        <w:t xml:space="preserve">данный показатель уменьшился на </w:t>
      </w:r>
      <w:r w:rsidR="00F33B32" w:rsidRPr="00A34B96">
        <w:rPr>
          <w:sz w:val="23"/>
          <w:szCs w:val="23"/>
        </w:rPr>
        <w:t>6,9</w:t>
      </w:r>
      <w:r w:rsidRPr="00A34B96">
        <w:rPr>
          <w:sz w:val="23"/>
          <w:szCs w:val="23"/>
        </w:rPr>
        <w:t>%  по сравнению 201</w:t>
      </w:r>
      <w:r w:rsidR="00F33B32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F33B32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F33B32" w:rsidRPr="00A34B96">
        <w:rPr>
          <w:sz w:val="23"/>
          <w:szCs w:val="23"/>
        </w:rPr>
        <w:t>90,9</w:t>
      </w:r>
      <w:r w:rsidRPr="00A34B96">
        <w:rPr>
          <w:sz w:val="23"/>
          <w:szCs w:val="23"/>
        </w:rPr>
        <w:t>%). В 20</w:t>
      </w:r>
      <w:r w:rsidR="00F33B32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</w:t>
      </w:r>
      <w:r w:rsidR="001511B1" w:rsidRPr="00A34B96">
        <w:rPr>
          <w:sz w:val="23"/>
          <w:szCs w:val="23"/>
        </w:rPr>
        <w:t>уменьшилось</w:t>
      </w:r>
      <w:r w:rsidRPr="00A34B96">
        <w:rPr>
          <w:sz w:val="23"/>
          <w:szCs w:val="23"/>
        </w:rPr>
        <w:t xml:space="preserve"> предоставление дошкольных образовательных услуг в  возрасте от 1 - 6 лет. </w:t>
      </w:r>
    </w:p>
    <w:p w:rsidR="00F33B32" w:rsidRPr="00A34B96" w:rsidRDefault="00F33B32" w:rsidP="00152C1A">
      <w:pPr>
        <w:spacing w:line="360" w:lineRule="auto"/>
        <w:ind w:firstLine="540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В целях дальнейшего сокращения очередности в дошкольные образовательные учреждения администрацией Олюторского муниципального района на территории сельского поселения «село Тиличики» построен детский сад на 150 дошкольных мест. Планируемая сдача объекта, срок ввода в эксплуатацию май 2021 года.</w:t>
      </w:r>
      <w:r w:rsidR="00D51A5F" w:rsidRPr="00A34B96">
        <w:rPr>
          <w:sz w:val="23"/>
          <w:szCs w:val="23"/>
        </w:rPr>
        <w:t xml:space="preserve"> </w:t>
      </w:r>
    </w:p>
    <w:p w:rsidR="000552F8" w:rsidRDefault="000552F8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56A72826" wp14:editId="65BC155D">
            <wp:extent cx="5905500" cy="1187450"/>
            <wp:effectExtent l="0" t="0" r="190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2F8" w:rsidRDefault="000552F8" w:rsidP="005C7FB3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0552F8" w:rsidRPr="00A34B96" w:rsidRDefault="000552F8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10. </w:t>
      </w:r>
      <w:r w:rsidRPr="00A34B96">
        <w:rPr>
          <w:sz w:val="23"/>
          <w:szCs w:val="23"/>
        </w:rPr>
        <w:t>В 20</w:t>
      </w:r>
      <w:r w:rsidR="00F33B32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составил </w:t>
      </w:r>
      <w:r w:rsidR="00F33B32" w:rsidRPr="00A34B96">
        <w:rPr>
          <w:sz w:val="23"/>
          <w:szCs w:val="23"/>
        </w:rPr>
        <w:t>12,9</w:t>
      </w:r>
      <w:r w:rsidRPr="00A34B96">
        <w:rPr>
          <w:sz w:val="23"/>
          <w:szCs w:val="23"/>
        </w:rPr>
        <w:t xml:space="preserve">%, данный показатель увеличился на </w:t>
      </w:r>
      <w:r w:rsidR="00F33B32" w:rsidRPr="00A34B96">
        <w:rPr>
          <w:sz w:val="23"/>
          <w:szCs w:val="23"/>
        </w:rPr>
        <w:t>10,1</w:t>
      </w:r>
      <w:r w:rsidRPr="00A34B96">
        <w:rPr>
          <w:sz w:val="23"/>
          <w:szCs w:val="23"/>
        </w:rPr>
        <w:t>% по сравнению 201</w:t>
      </w:r>
      <w:r w:rsidR="00F33B32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F33B32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F33B32" w:rsidRPr="00A34B96">
        <w:rPr>
          <w:sz w:val="23"/>
          <w:szCs w:val="23"/>
        </w:rPr>
        <w:t>11,6</w:t>
      </w:r>
      <w:r w:rsidRPr="00A34B96">
        <w:rPr>
          <w:sz w:val="23"/>
          <w:szCs w:val="23"/>
        </w:rPr>
        <w:t>%). В 20</w:t>
      </w:r>
      <w:r w:rsidR="00F33B32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увеличилась численности детей состоящих на учете для определения в муниципальные дошкольные образовательные учреждения.</w:t>
      </w:r>
    </w:p>
    <w:p w:rsidR="000552F8" w:rsidRDefault="000552F8" w:rsidP="003511AB">
      <w:pPr>
        <w:jc w:val="both"/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7652254A" wp14:editId="486D77FA">
            <wp:extent cx="5905500" cy="1174750"/>
            <wp:effectExtent l="0" t="0" r="1905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11AB" w:rsidRPr="003511AB" w:rsidRDefault="003511AB" w:rsidP="003511AB">
      <w:pPr>
        <w:jc w:val="both"/>
      </w:pPr>
    </w:p>
    <w:p w:rsidR="003511AB" w:rsidRPr="00A34B96" w:rsidRDefault="003511AB" w:rsidP="00152C1A">
      <w:pPr>
        <w:spacing w:line="360" w:lineRule="auto"/>
        <w:ind w:firstLine="540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11</w:t>
      </w:r>
      <w:r w:rsidRPr="00A34B96">
        <w:rPr>
          <w:sz w:val="23"/>
          <w:szCs w:val="23"/>
        </w:rPr>
        <w:t>. В 20</w:t>
      </w:r>
      <w:r w:rsidR="00C45D14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на территории Олюторского муниципального района муниципальные дошкольные образовательные учреждения, здания которых признаны  аварийными  и требующими капитального ремонта отсутствуют.  </w:t>
      </w:r>
    </w:p>
    <w:p w:rsidR="003511AB" w:rsidRPr="00A34B96" w:rsidRDefault="003511AB" w:rsidP="00152C1A">
      <w:pPr>
        <w:tabs>
          <w:tab w:val="left" w:pos="851"/>
          <w:tab w:val="left" w:pos="900"/>
        </w:tabs>
        <w:spacing w:line="360" w:lineRule="auto"/>
        <w:jc w:val="both"/>
        <w:rPr>
          <w:color w:val="FF0000"/>
          <w:sz w:val="23"/>
          <w:szCs w:val="23"/>
        </w:rPr>
      </w:pPr>
    </w:p>
    <w:p w:rsidR="003511AB" w:rsidRPr="00A34B96" w:rsidRDefault="003511AB" w:rsidP="00152C1A">
      <w:pPr>
        <w:spacing w:line="360" w:lineRule="auto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3. Общее и дополнительное образование</w:t>
      </w:r>
    </w:p>
    <w:p w:rsidR="00FD20B7" w:rsidRPr="00A34B96" w:rsidRDefault="003511AB" w:rsidP="00C45D14">
      <w:pPr>
        <w:spacing w:line="360" w:lineRule="auto"/>
        <w:ind w:firstLine="540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13.</w:t>
      </w:r>
      <w:r w:rsidRPr="00A34B96">
        <w:rPr>
          <w:sz w:val="23"/>
          <w:szCs w:val="23"/>
        </w:rPr>
        <w:t xml:space="preserve"> В 20</w:t>
      </w:r>
      <w:r w:rsidR="00C45D14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</w:t>
      </w:r>
      <w:r w:rsidR="00C45D14" w:rsidRPr="00A34B96">
        <w:rPr>
          <w:sz w:val="23"/>
          <w:szCs w:val="23"/>
        </w:rPr>
        <w:t xml:space="preserve">все выпускники муниципальных общеобразовательных учреждений, получили аттестаты о среднем (полном) образовании. </w:t>
      </w:r>
    </w:p>
    <w:p w:rsidR="003511AB" w:rsidRDefault="003511AB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3E10EA78" wp14:editId="29FFC2FB">
            <wp:extent cx="5905500" cy="13716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11AB" w:rsidRDefault="003511AB" w:rsidP="005C7FB3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3511AB" w:rsidRPr="00A34B96" w:rsidRDefault="003511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14.</w:t>
      </w:r>
      <w:r w:rsidRPr="00A34B96">
        <w:rPr>
          <w:sz w:val="23"/>
          <w:szCs w:val="23"/>
        </w:rPr>
        <w:t xml:space="preserve"> В 20</w:t>
      </w:r>
      <w:r w:rsidR="00C45D14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Олюторского муниципального района составил 85,8%, данный показатель </w:t>
      </w:r>
      <w:r w:rsidR="00C45D14" w:rsidRPr="00A34B96">
        <w:rPr>
          <w:sz w:val="23"/>
          <w:szCs w:val="23"/>
        </w:rPr>
        <w:t xml:space="preserve">остается на уровне 2019 года. </w:t>
      </w:r>
    </w:p>
    <w:p w:rsidR="003511AB" w:rsidRDefault="003511AB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6AE3208C" wp14:editId="26649286">
            <wp:extent cx="5905500" cy="1301750"/>
            <wp:effectExtent l="0" t="0" r="1905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511AB" w:rsidRDefault="003511AB" w:rsidP="005C7FB3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3511AB" w:rsidRPr="00A34B96" w:rsidRDefault="003511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15.</w:t>
      </w:r>
      <w:r w:rsidRPr="00A34B96">
        <w:rPr>
          <w:sz w:val="23"/>
          <w:szCs w:val="23"/>
        </w:rPr>
        <w:t xml:space="preserve"> В 20</w:t>
      </w:r>
      <w:r w:rsidR="00C45D14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 14,2%, данный показатель остается на уровне 20</w:t>
      </w:r>
      <w:r w:rsidR="00C45D14" w:rsidRPr="00A34B96">
        <w:rPr>
          <w:sz w:val="23"/>
          <w:szCs w:val="23"/>
        </w:rPr>
        <w:t xml:space="preserve">19 </w:t>
      </w:r>
      <w:r w:rsidRPr="00A34B96">
        <w:rPr>
          <w:sz w:val="23"/>
          <w:szCs w:val="23"/>
        </w:rPr>
        <w:t xml:space="preserve">года. </w:t>
      </w:r>
    </w:p>
    <w:p w:rsidR="003511AB" w:rsidRPr="00A34B96" w:rsidRDefault="003511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 В 2015 году здание муниципального казенного общеобразовательного учреждения «Среднепахачинская средняя школа» признана аварийным. Строительство комплекса «Школа - детский сад» на 90 ученических мест и 40 дошкольных мест в сельском поселении «село Средние Пахачи» запланировано на 2021-2022 года.    </w:t>
      </w:r>
    </w:p>
    <w:p w:rsidR="003511AB" w:rsidRDefault="003511AB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5D1C5632" wp14:editId="2323B0E8">
            <wp:extent cx="5905500" cy="1358900"/>
            <wp:effectExtent l="0" t="0" r="1905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511AB" w:rsidRPr="00A34B96" w:rsidRDefault="003511AB" w:rsidP="005C7FB3">
      <w:pPr>
        <w:tabs>
          <w:tab w:val="left" w:pos="851"/>
          <w:tab w:val="left" w:pos="900"/>
        </w:tabs>
        <w:jc w:val="both"/>
        <w:rPr>
          <w:color w:val="FF0000"/>
          <w:sz w:val="23"/>
          <w:szCs w:val="23"/>
        </w:rPr>
      </w:pPr>
    </w:p>
    <w:p w:rsidR="003511AB" w:rsidRPr="00A34B96" w:rsidRDefault="003511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16. </w:t>
      </w:r>
      <w:r w:rsidRPr="00A34B96">
        <w:rPr>
          <w:sz w:val="23"/>
          <w:szCs w:val="23"/>
        </w:rPr>
        <w:t>В 20</w:t>
      </w:r>
      <w:r w:rsidR="00C45D14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детей первой и второй групп здоровья в общей </w:t>
      </w:r>
      <w:r w:rsidR="007B75EF" w:rsidRPr="00A34B96">
        <w:rPr>
          <w:sz w:val="23"/>
          <w:szCs w:val="23"/>
        </w:rPr>
        <w:t>численности,</w:t>
      </w:r>
      <w:r w:rsidRPr="00A34B96">
        <w:rPr>
          <w:sz w:val="23"/>
          <w:szCs w:val="23"/>
        </w:rPr>
        <w:t xml:space="preserve"> обучающихся в муниципальных общеобразовательных учреждениях Олюторского муниципального района составил </w:t>
      </w:r>
      <w:r w:rsidR="007B75EF" w:rsidRPr="00A34B96">
        <w:rPr>
          <w:sz w:val="23"/>
          <w:szCs w:val="23"/>
        </w:rPr>
        <w:t>92,0</w:t>
      </w:r>
      <w:r w:rsidRPr="00A34B96">
        <w:rPr>
          <w:sz w:val="23"/>
          <w:szCs w:val="23"/>
        </w:rPr>
        <w:t xml:space="preserve">%, данный показатель увеличился на </w:t>
      </w:r>
      <w:r w:rsidR="007B75EF" w:rsidRPr="00A34B96">
        <w:rPr>
          <w:sz w:val="23"/>
          <w:szCs w:val="23"/>
        </w:rPr>
        <w:t>3,3</w:t>
      </w:r>
      <w:r w:rsidRPr="00A34B96">
        <w:rPr>
          <w:sz w:val="23"/>
          <w:szCs w:val="23"/>
        </w:rPr>
        <w:t>% по сравнению 201</w:t>
      </w:r>
      <w:r w:rsidR="007B75EF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7B75EF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7B75EF" w:rsidRPr="00A34B96">
        <w:rPr>
          <w:sz w:val="23"/>
          <w:szCs w:val="23"/>
        </w:rPr>
        <w:t>89,0</w:t>
      </w:r>
      <w:r w:rsidRPr="00A34B96">
        <w:rPr>
          <w:sz w:val="23"/>
          <w:szCs w:val="23"/>
        </w:rPr>
        <w:t xml:space="preserve">%). </w:t>
      </w:r>
    </w:p>
    <w:p w:rsidR="003511AB" w:rsidRDefault="003E0EAE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55CFB392" wp14:editId="1C28B8D0">
            <wp:extent cx="5905500" cy="1250950"/>
            <wp:effectExtent l="0" t="0" r="19050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E0EAE" w:rsidRDefault="003E0EAE" w:rsidP="005C7FB3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3E0EAE" w:rsidRPr="00A34B96" w:rsidRDefault="003E0EA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17. </w:t>
      </w:r>
      <w:r w:rsidRPr="00A34B96">
        <w:rPr>
          <w:sz w:val="23"/>
          <w:szCs w:val="23"/>
        </w:rPr>
        <w:t>В 20</w:t>
      </w:r>
      <w:r w:rsidR="007B75EF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</w:t>
      </w:r>
      <w:r w:rsidRPr="00A34B96">
        <w:rPr>
          <w:b/>
          <w:sz w:val="23"/>
          <w:szCs w:val="23"/>
        </w:rPr>
        <w:t xml:space="preserve">  </w:t>
      </w:r>
      <w:r w:rsidRPr="00A34B96">
        <w:rPr>
          <w:sz w:val="23"/>
          <w:szCs w:val="23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r w:rsidRPr="00A34B96">
        <w:rPr>
          <w:sz w:val="23"/>
          <w:szCs w:val="23"/>
        </w:rPr>
        <w:lastRenderedPageBreak/>
        <w:t xml:space="preserve">численности обучающихся в муниципальных общеобразовательных учреждениях Олюторского муниципального района составил </w:t>
      </w:r>
      <w:r w:rsidR="007B75EF" w:rsidRPr="00A34B96">
        <w:rPr>
          <w:sz w:val="23"/>
          <w:szCs w:val="23"/>
        </w:rPr>
        <w:t>20,0</w:t>
      </w:r>
      <w:r w:rsidRPr="00A34B96">
        <w:rPr>
          <w:sz w:val="23"/>
          <w:szCs w:val="23"/>
        </w:rPr>
        <w:t xml:space="preserve">%, данный показатель увеличился на </w:t>
      </w:r>
      <w:r w:rsidR="007B75EF" w:rsidRPr="00A34B96">
        <w:rPr>
          <w:sz w:val="23"/>
          <w:szCs w:val="23"/>
        </w:rPr>
        <w:t>78,0</w:t>
      </w:r>
      <w:r w:rsidRPr="00A34B96">
        <w:rPr>
          <w:sz w:val="23"/>
          <w:szCs w:val="23"/>
        </w:rPr>
        <w:t>% по сравнению 201</w:t>
      </w:r>
      <w:r w:rsidR="007B75EF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7B75EF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7B75EF" w:rsidRPr="00A34B96">
        <w:rPr>
          <w:sz w:val="23"/>
          <w:szCs w:val="23"/>
        </w:rPr>
        <w:t>4,4</w:t>
      </w:r>
      <w:r w:rsidRPr="00A34B96">
        <w:rPr>
          <w:sz w:val="23"/>
          <w:szCs w:val="23"/>
        </w:rPr>
        <w:t xml:space="preserve">%). </w:t>
      </w:r>
    </w:p>
    <w:p w:rsidR="003E0EAE" w:rsidRPr="00A34B96" w:rsidRDefault="003E0EA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Одной из основных проблем остается нехватка учителей начальных классов, а также дополнительных помещений. Планируется переводом общеобразовательных учреждений района на работу в одну смену по завершению строительства детского сада в сельском поселении «село Тиличики», а также ежегодным сокращением численности учащихся в общеобразовательных учреждениях района (миграционный фактор и демографическая ситуация). </w:t>
      </w:r>
    </w:p>
    <w:p w:rsidR="003E0EAE" w:rsidRDefault="003E0EAE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1D1FDD3A" wp14:editId="6A76C37F">
            <wp:extent cx="5905500" cy="1130300"/>
            <wp:effectExtent l="0" t="0" r="1905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A24BA" w:rsidRDefault="000A24BA" w:rsidP="005C7FB3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0A24BA" w:rsidRPr="00A34B96" w:rsidRDefault="000A24BA" w:rsidP="00F85D91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18.</w:t>
      </w:r>
      <w:r w:rsidRPr="00A34B96">
        <w:rPr>
          <w:sz w:val="23"/>
          <w:szCs w:val="23"/>
        </w:rPr>
        <w:t xml:space="preserve"> В 20</w:t>
      </w:r>
      <w:r w:rsidR="00F85D91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расходы бюджета муниципального образования на общее образование в расчете на 1 обучающегося в муниципальных общеобразовательных учреждениях Олюторского муниципального района составил </w:t>
      </w:r>
      <w:r w:rsidR="00F85D91" w:rsidRPr="00A34B96">
        <w:rPr>
          <w:sz w:val="23"/>
          <w:szCs w:val="23"/>
        </w:rPr>
        <w:t>699,8</w:t>
      </w:r>
      <w:r w:rsidRPr="00A34B96">
        <w:rPr>
          <w:sz w:val="23"/>
          <w:szCs w:val="23"/>
        </w:rPr>
        <w:t xml:space="preserve"> тыс. руб., данный показатель </w:t>
      </w:r>
      <w:r w:rsidR="00F85D91" w:rsidRPr="00A34B96">
        <w:rPr>
          <w:sz w:val="23"/>
          <w:szCs w:val="23"/>
        </w:rPr>
        <w:t>увеличился</w:t>
      </w:r>
      <w:r w:rsidRPr="00A34B96">
        <w:rPr>
          <w:sz w:val="23"/>
          <w:szCs w:val="23"/>
        </w:rPr>
        <w:t xml:space="preserve"> на </w:t>
      </w:r>
      <w:r w:rsidR="00F85D91" w:rsidRPr="00A34B96">
        <w:rPr>
          <w:sz w:val="23"/>
          <w:szCs w:val="23"/>
        </w:rPr>
        <w:t>12,9</w:t>
      </w:r>
      <w:r w:rsidRPr="00A34B96">
        <w:rPr>
          <w:sz w:val="23"/>
          <w:szCs w:val="23"/>
        </w:rPr>
        <w:t>% по сравнению 201</w:t>
      </w:r>
      <w:r w:rsidR="00F85D91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F85D91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F85D91" w:rsidRPr="00A34B96">
        <w:rPr>
          <w:sz w:val="23"/>
          <w:szCs w:val="23"/>
        </w:rPr>
        <w:t>609,7</w:t>
      </w:r>
      <w:r w:rsidRPr="00A34B96">
        <w:rPr>
          <w:sz w:val="23"/>
          <w:szCs w:val="23"/>
        </w:rPr>
        <w:t xml:space="preserve"> тыс. руб.). </w:t>
      </w:r>
      <w:r w:rsidR="00F85D91" w:rsidRPr="00A34B96">
        <w:rPr>
          <w:sz w:val="23"/>
          <w:szCs w:val="23"/>
        </w:rPr>
        <w:t>Увеличение</w:t>
      </w:r>
      <w:r w:rsidRPr="00A34B96">
        <w:rPr>
          <w:sz w:val="23"/>
          <w:szCs w:val="23"/>
        </w:rPr>
        <w:t xml:space="preserve"> расходов бюджета муниципального образования на общее образование в расчете на 1 обучающегося в муниципальных общеобразовательных учреждениях связано с тем, что образовательные учреждения поэтапно переходят на федеральные государственные образовательные стандарты и приведение муниципальных образовательных учреждений в соответствие с основными современными требованиями.   </w:t>
      </w:r>
    </w:p>
    <w:p w:rsidR="000A24BA" w:rsidRDefault="000A24BA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536C1982" wp14:editId="751B6F62">
            <wp:extent cx="5905500" cy="1314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A24BA" w:rsidRDefault="000A24BA" w:rsidP="000A24B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0A24BA" w:rsidRPr="00A34B96" w:rsidRDefault="000A24BA" w:rsidP="00152C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19.</w:t>
      </w:r>
      <w:r w:rsidRPr="00A34B96">
        <w:rPr>
          <w:sz w:val="23"/>
          <w:szCs w:val="23"/>
        </w:rPr>
        <w:t xml:space="preserve"> В 20</w:t>
      </w:r>
      <w:r w:rsidR="00F85D91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 </w:t>
      </w:r>
      <w:r w:rsidR="00F85D91" w:rsidRPr="00A34B96">
        <w:rPr>
          <w:sz w:val="23"/>
          <w:szCs w:val="23"/>
        </w:rPr>
        <w:t>83,2</w:t>
      </w:r>
      <w:r w:rsidRPr="00A34B96">
        <w:rPr>
          <w:sz w:val="23"/>
          <w:szCs w:val="23"/>
        </w:rPr>
        <w:t>%, данный показатель уменьшился на 1,1% по сравнению 201</w:t>
      </w:r>
      <w:r w:rsidR="00F85D91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F85D91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F85D91" w:rsidRPr="00A34B96">
        <w:rPr>
          <w:sz w:val="23"/>
          <w:szCs w:val="23"/>
        </w:rPr>
        <w:t>84,1</w:t>
      </w:r>
      <w:r w:rsidRPr="00A34B96">
        <w:rPr>
          <w:sz w:val="23"/>
          <w:szCs w:val="23"/>
        </w:rPr>
        <w:t xml:space="preserve">%). </w:t>
      </w:r>
      <w:r w:rsidR="00585990" w:rsidRPr="00A34B96">
        <w:rPr>
          <w:sz w:val="23"/>
          <w:szCs w:val="23"/>
        </w:rPr>
        <w:t xml:space="preserve">Не в полном объеме оказаны услуги по дополнительному образованию. </w:t>
      </w:r>
    </w:p>
    <w:p w:rsidR="000A24BA" w:rsidRDefault="000A24BA" w:rsidP="000A24BA">
      <w:pPr>
        <w:autoSpaceDE w:val="0"/>
        <w:autoSpaceDN w:val="0"/>
        <w:adjustRightInd w:val="0"/>
        <w:jc w:val="both"/>
      </w:pPr>
      <w:r w:rsidRPr="00BE3F86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224630CB" wp14:editId="79CA9E94">
            <wp:extent cx="5905500" cy="1282700"/>
            <wp:effectExtent l="0" t="0" r="1905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F26AC" w:rsidRDefault="00DF26AC" w:rsidP="00152C1A">
      <w:pPr>
        <w:spacing w:line="360" w:lineRule="auto"/>
        <w:rPr>
          <w:b/>
        </w:rPr>
      </w:pPr>
    </w:p>
    <w:p w:rsidR="001B2AD3" w:rsidRPr="00A34B96" w:rsidRDefault="001B2AD3" w:rsidP="00152C1A">
      <w:pPr>
        <w:spacing w:line="360" w:lineRule="auto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4. Культура</w:t>
      </w:r>
    </w:p>
    <w:p w:rsidR="001B2AD3" w:rsidRPr="00A34B96" w:rsidRDefault="001B2AD3" w:rsidP="00152C1A">
      <w:pPr>
        <w:spacing w:line="360" w:lineRule="auto"/>
        <w:ind w:firstLine="540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 xml:space="preserve">Показатель по п. 20. </w:t>
      </w:r>
      <w:r w:rsidRPr="00A34B96">
        <w:rPr>
          <w:sz w:val="23"/>
          <w:szCs w:val="23"/>
        </w:rPr>
        <w:t>В 20</w:t>
      </w:r>
      <w:r w:rsidR="00373D36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</w:t>
      </w:r>
      <w:r w:rsidR="00373D36" w:rsidRPr="00A34B96">
        <w:rPr>
          <w:b/>
          <w:sz w:val="23"/>
          <w:szCs w:val="23"/>
        </w:rPr>
        <w:t xml:space="preserve"> </w:t>
      </w:r>
      <w:r w:rsidRPr="00A34B96">
        <w:rPr>
          <w:sz w:val="23"/>
          <w:szCs w:val="23"/>
        </w:rPr>
        <w:t>уровень фактической обеспеченности библиотеками, клубами и учреждениями клубного типа составил 100%, данный показатель остается на уровне 20</w:t>
      </w:r>
      <w:r w:rsidR="00373D36" w:rsidRPr="00A34B96">
        <w:rPr>
          <w:sz w:val="23"/>
          <w:szCs w:val="23"/>
        </w:rPr>
        <w:t>19</w:t>
      </w:r>
      <w:r w:rsidRPr="00A34B96">
        <w:rPr>
          <w:sz w:val="23"/>
          <w:szCs w:val="23"/>
        </w:rPr>
        <w:t xml:space="preserve"> года. </w:t>
      </w:r>
    </w:p>
    <w:p w:rsidR="001B2AD3" w:rsidRPr="00A34B96" w:rsidRDefault="001B2AD3" w:rsidP="00152C1A">
      <w:pPr>
        <w:spacing w:line="360" w:lineRule="auto"/>
        <w:ind w:firstLine="540"/>
        <w:jc w:val="both"/>
        <w:rPr>
          <w:sz w:val="23"/>
          <w:szCs w:val="23"/>
        </w:rPr>
      </w:pPr>
      <w:r w:rsidRPr="00A34B96">
        <w:rPr>
          <w:sz w:val="23"/>
          <w:szCs w:val="23"/>
        </w:rPr>
        <w:t xml:space="preserve">В связи с отсутствием на территории Олюторского муниципального района парков культуры и отдыха, данный  показатель составил 0%. </w:t>
      </w:r>
    </w:p>
    <w:p w:rsidR="000A24BA" w:rsidRPr="000A24BA" w:rsidRDefault="001B2AD3" w:rsidP="000A24BA">
      <w:pPr>
        <w:autoSpaceDE w:val="0"/>
        <w:autoSpaceDN w:val="0"/>
        <w:adjustRightInd w:val="0"/>
        <w:jc w:val="both"/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0F5CAAB2" wp14:editId="710D1DF1">
            <wp:extent cx="5905500" cy="11049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A24BA" w:rsidRDefault="000A24BA" w:rsidP="005C7FB3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F137CA" w:rsidRPr="00A34B96" w:rsidRDefault="001B2AD3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21.</w:t>
      </w:r>
      <w:r w:rsidRPr="00A34B96">
        <w:rPr>
          <w:sz w:val="23"/>
          <w:szCs w:val="23"/>
        </w:rPr>
        <w:t xml:space="preserve"> В 20</w:t>
      </w:r>
      <w:r w:rsidR="00373D36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 </w:t>
      </w:r>
      <w:r w:rsidR="00373D36" w:rsidRPr="00A34B96">
        <w:rPr>
          <w:sz w:val="23"/>
          <w:szCs w:val="23"/>
        </w:rPr>
        <w:t>27</w:t>
      </w:r>
      <w:r w:rsidRPr="00A34B96">
        <w:rPr>
          <w:sz w:val="23"/>
          <w:szCs w:val="23"/>
        </w:rPr>
        <w:t xml:space="preserve">%, данный показатель </w:t>
      </w:r>
      <w:r w:rsidR="00F137CA" w:rsidRPr="00A34B96">
        <w:rPr>
          <w:sz w:val="23"/>
          <w:szCs w:val="23"/>
        </w:rPr>
        <w:t>увеличился</w:t>
      </w:r>
      <w:r w:rsidRPr="00A34B96">
        <w:rPr>
          <w:sz w:val="23"/>
          <w:szCs w:val="23"/>
        </w:rPr>
        <w:t xml:space="preserve"> на </w:t>
      </w:r>
      <w:r w:rsidR="00F137CA" w:rsidRPr="00A34B96">
        <w:rPr>
          <w:sz w:val="23"/>
          <w:szCs w:val="23"/>
        </w:rPr>
        <w:t>22</w:t>
      </w:r>
      <w:r w:rsidR="00373D36" w:rsidRPr="00A34B96">
        <w:rPr>
          <w:sz w:val="23"/>
          <w:szCs w:val="23"/>
        </w:rPr>
        <w:t>,2</w:t>
      </w:r>
      <w:r w:rsidRPr="00A34B96">
        <w:rPr>
          <w:sz w:val="23"/>
          <w:szCs w:val="23"/>
        </w:rPr>
        <w:t>% по сравнению 201</w:t>
      </w:r>
      <w:r w:rsidR="00373D36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373D36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373D36" w:rsidRPr="00A34B96">
        <w:rPr>
          <w:sz w:val="23"/>
          <w:szCs w:val="23"/>
        </w:rPr>
        <w:t>21,0</w:t>
      </w:r>
      <w:r w:rsidRPr="00A34B96">
        <w:rPr>
          <w:sz w:val="23"/>
          <w:szCs w:val="23"/>
        </w:rPr>
        <w:t xml:space="preserve">%). </w:t>
      </w:r>
      <w:r w:rsidR="00F137CA" w:rsidRPr="00A34B96">
        <w:rPr>
          <w:sz w:val="23"/>
          <w:szCs w:val="23"/>
        </w:rPr>
        <w:t xml:space="preserve">В связи с отсутствием финансовых средств не предоставляется возможным проведение капитального ремонта в учреждениях культуры. </w:t>
      </w:r>
    </w:p>
    <w:p w:rsidR="001B2AD3" w:rsidRDefault="001B2AD3" w:rsidP="005C7FB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7B0416DD" wp14:editId="66EE15F7">
            <wp:extent cx="5905500" cy="1174750"/>
            <wp:effectExtent l="0" t="0" r="19050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B2AD3" w:rsidRDefault="001B2AD3" w:rsidP="005C7FB3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1B2AD3" w:rsidRPr="00A34B96" w:rsidRDefault="001B2AD3" w:rsidP="00152C1A">
      <w:pPr>
        <w:tabs>
          <w:tab w:val="left" w:pos="851"/>
          <w:tab w:val="left" w:pos="900"/>
        </w:tabs>
        <w:spacing w:line="360" w:lineRule="auto"/>
        <w:jc w:val="both"/>
        <w:rPr>
          <w:color w:val="FF0000"/>
          <w:sz w:val="23"/>
          <w:szCs w:val="23"/>
        </w:rPr>
      </w:pPr>
      <w:r>
        <w:rPr>
          <w:rStyle w:val="FontStyle35"/>
          <w:b/>
          <w:sz w:val="24"/>
          <w:szCs w:val="24"/>
        </w:rPr>
        <w:tab/>
      </w:r>
      <w:r w:rsidRPr="00A34B96">
        <w:rPr>
          <w:rStyle w:val="FontStyle35"/>
          <w:b/>
          <w:sz w:val="23"/>
          <w:szCs w:val="23"/>
        </w:rPr>
        <w:t xml:space="preserve">Показатель по п. 22. </w:t>
      </w:r>
      <w:r w:rsidRPr="00A34B96">
        <w:rPr>
          <w:sz w:val="23"/>
          <w:szCs w:val="23"/>
        </w:rPr>
        <w:t>На территории Олюторского муниципального района находится 17 объектов культурного наследия, среди которых отсутствуют объекты, требующие консервации или реставрации.</w:t>
      </w:r>
    </w:p>
    <w:p w:rsidR="001B2AD3" w:rsidRPr="00A34B96" w:rsidRDefault="001B2AD3" w:rsidP="00152C1A">
      <w:pPr>
        <w:tabs>
          <w:tab w:val="left" w:pos="851"/>
          <w:tab w:val="left" w:pos="900"/>
        </w:tabs>
        <w:spacing w:line="360" w:lineRule="auto"/>
        <w:jc w:val="both"/>
        <w:rPr>
          <w:color w:val="FF0000"/>
          <w:sz w:val="23"/>
          <w:szCs w:val="23"/>
        </w:rPr>
      </w:pPr>
    </w:p>
    <w:p w:rsidR="001B2AD3" w:rsidRPr="00A34B96" w:rsidRDefault="001B2AD3" w:rsidP="00152C1A">
      <w:pPr>
        <w:spacing w:line="360" w:lineRule="auto"/>
        <w:jc w:val="center"/>
        <w:rPr>
          <w:rStyle w:val="FontStyle35"/>
          <w:b/>
          <w:sz w:val="23"/>
          <w:szCs w:val="23"/>
        </w:rPr>
      </w:pPr>
      <w:r w:rsidRPr="00A34B96">
        <w:rPr>
          <w:color w:val="FF0000"/>
          <w:sz w:val="23"/>
          <w:szCs w:val="23"/>
        </w:rPr>
        <w:tab/>
      </w:r>
      <w:r w:rsidRPr="00A34B96">
        <w:rPr>
          <w:rStyle w:val="FontStyle35"/>
          <w:b/>
          <w:sz w:val="23"/>
          <w:szCs w:val="23"/>
        </w:rPr>
        <w:t>5. Физическая культура и спорт</w:t>
      </w:r>
    </w:p>
    <w:p w:rsidR="00286A80" w:rsidRPr="00A34B96" w:rsidRDefault="001B2AD3" w:rsidP="00286A8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35"/>
          <w:sz w:val="23"/>
          <w:szCs w:val="23"/>
        </w:rPr>
      </w:pPr>
      <w:r w:rsidRPr="00A34B96">
        <w:rPr>
          <w:rStyle w:val="FontStyle35"/>
          <w:b/>
          <w:sz w:val="23"/>
          <w:szCs w:val="23"/>
        </w:rPr>
        <w:t xml:space="preserve">Показатель по п. 23. </w:t>
      </w:r>
      <w:r w:rsidRPr="00A34B96">
        <w:rPr>
          <w:rStyle w:val="FontStyle35"/>
          <w:sz w:val="23"/>
          <w:szCs w:val="23"/>
        </w:rPr>
        <w:t>В 20</w:t>
      </w:r>
      <w:r w:rsidR="00286A80" w:rsidRPr="00A34B96">
        <w:rPr>
          <w:rStyle w:val="FontStyle35"/>
          <w:sz w:val="23"/>
          <w:szCs w:val="23"/>
        </w:rPr>
        <w:t>20</w:t>
      </w:r>
      <w:r w:rsidRPr="00A34B96">
        <w:rPr>
          <w:rStyle w:val="FontStyle35"/>
          <w:sz w:val="23"/>
          <w:szCs w:val="23"/>
        </w:rPr>
        <w:t xml:space="preserve"> году</w:t>
      </w:r>
      <w:r w:rsidRPr="00A34B96">
        <w:rPr>
          <w:rStyle w:val="FontStyle35"/>
          <w:b/>
          <w:sz w:val="23"/>
          <w:szCs w:val="23"/>
        </w:rPr>
        <w:t xml:space="preserve"> </w:t>
      </w:r>
      <w:r w:rsidRPr="00A34B96">
        <w:rPr>
          <w:rStyle w:val="FontStyle35"/>
          <w:sz w:val="23"/>
          <w:szCs w:val="23"/>
        </w:rPr>
        <w:t xml:space="preserve">доля населения, систематически занимающегося, физической культурой и спортом составил </w:t>
      </w:r>
      <w:r w:rsidR="00286A80" w:rsidRPr="00A34B96">
        <w:rPr>
          <w:rStyle w:val="FontStyle35"/>
          <w:sz w:val="23"/>
          <w:szCs w:val="23"/>
        </w:rPr>
        <w:t>25,0</w:t>
      </w:r>
      <w:r w:rsidRPr="00A34B96">
        <w:rPr>
          <w:rStyle w:val="FontStyle35"/>
          <w:sz w:val="23"/>
          <w:szCs w:val="23"/>
        </w:rPr>
        <w:t xml:space="preserve">%, данный показатель </w:t>
      </w:r>
      <w:r w:rsidR="00286A80" w:rsidRPr="00A34B96">
        <w:rPr>
          <w:rStyle w:val="FontStyle35"/>
          <w:sz w:val="23"/>
          <w:szCs w:val="23"/>
        </w:rPr>
        <w:t>уменьшился</w:t>
      </w:r>
      <w:r w:rsidRPr="00A34B96">
        <w:rPr>
          <w:rStyle w:val="FontStyle35"/>
          <w:sz w:val="23"/>
          <w:szCs w:val="23"/>
        </w:rPr>
        <w:t xml:space="preserve"> на </w:t>
      </w:r>
      <w:r w:rsidR="00286A80" w:rsidRPr="00A34B96">
        <w:rPr>
          <w:rStyle w:val="FontStyle35"/>
          <w:sz w:val="23"/>
          <w:szCs w:val="23"/>
        </w:rPr>
        <w:t>10,7</w:t>
      </w:r>
      <w:r w:rsidRPr="00A34B96">
        <w:rPr>
          <w:rStyle w:val="FontStyle35"/>
          <w:sz w:val="23"/>
          <w:szCs w:val="23"/>
        </w:rPr>
        <w:t>%</w:t>
      </w:r>
      <w:r w:rsidRPr="00A34B96">
        <w:rPr>
          <w:sz w:val="23"/>
          <w:szCs w:val="23"/>
        </w:rPr>
        <w:t xml:space="preserve"> </w:t>
      </w:r>
      <w:r w:rsidRPr="00A34B96">
        <w:rPr>
          <w:rStyle w:val="FontStyle35"/>
          <w:sz w:val="23"/>
          <w:szCs w:val="23"/>
        </w:rPr>
        <w:t>по сравнению 201</w:t>
      </w:r>
      <w:r w:rsidR="00286A80" w:rsidRPr="00A34B96">
        <w:rPr>
          <w:rStyle w:val="FontStyle35"/>
          <w:sz w:val="23"/>
          <w:szCs w:val="23"/>
        </w:rPr>
        <w:t>9</w:t>
      </w:r>
      <w:r w:rsidRPr="00A34B96">
        <w:rPr>
          <w:rStyle w:val="FontStyle35"/>
          <w:sz w:val="23"/>
          <w:szCs w:val="23"/>
        </w:rPr>
        <w:t xml:space="preserve"> годом (в 201</w:t>
      </w:r>
      <w:r w:rsidR="00286A80" w:rsidRPr="00A34B96">
        <w:rPr>
          <w:rStyle w:val="FontStyle35"/>
          <w:sz w:val="23"/>
          <w:szCs w:val="23"/>
        </w:rPr>
        <w:t>9</w:t>
      </w:r>
      <w:r w:rsidRPr="00A34B96">
        <w:rPr>
          <w:rStyle w:val="FontStyle35"/>
          <w:sz w:val="23"/>
          <w:szCs w:val="23"/>
        </w:rPr>
        <w:t xml:space="preserve"> году – </w:t>
      </w:r>
      <w:r w:rsidR="00286A80" w:rsidRPr="00A34B96">
        <w:rPr>
          <w:rStyle w:val="FontStyle35"/>
          <w:sz w:val="23"/>
          <w:szCs w:val="23"/>
        </w:rPr>
        <w:t>28,0</w:t>
      </w:r>
      <w:r w:rsidRPr="00A34B96">
        <w:rPr>
          <w:rStyle w:val="FontStyle35"/>
          <w:sz w:val="23"/>
          <w:szCs w:val="23"/>
        </w:rPr>
        <w:t xml:space="preserve">%). </w:t>
      </w:r>
    </w:p>
    <w:p w:rsidR="00286A80" w:rsidRPr="00A34B96" w:rsidRDefault="00286A80" w:rsidP="00286A8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35"/>
          <w:sz w:val="23"/>
          <w:szCs w:val="23"/>
        </w:rPr>
      </w:pPr>
      <w:r w:rsidRPr="00A34B96">
        <w:rPr>
          <w:rStyle w:val="FontStyle35"/>
          <w:sz w:val="23"/>
          <w:szCs w:val="23"/>
        </w:rPr>
        <w:lastRenderedPageBreak/>
        <w:t xml:space="preserve">В соответствии </w:t>
      </w:r>
      <w:r w:rsidR="00F137CA" w:rsidRPr="00A34B96">
        <w:rPr>
          <w:rStyle w:val="FontStyle35"/>
          <w:sz w:val="23"/>
          <w:szCs w:val="23"/>
        </w:rPr>
        <w:t xml:space="preserve">с </w:t>
      </w:r>
      <w:r w:rsidRPr="00A34B96">
        <w:rPr>
          <w:rStyle w:val="FontStyle35"/>
          <w:sz w:val="23"/>
          <w:szCs w:val="23"/>
        </w:rPr>
        <w:t xml:space="preserve">распоряжением Губернатора Камчатского края от 03.04.2020 № 355-Р </w:t>
      </w:r>
      <w:r w:rsidR="00D863BA" w:rsidRPr="00A34B96">
        <w:rPr>
          <w:rStyle w:val="FontStyle35"/>
          <w:sz w:val="23"/>
          <w:szCs w:val="23"/>
        </w:rPr>
        <w:t xml:space="preserve"> работа </w:t>
      </w:r>
      <w:r w:rsidR="00F137CA" w:rsidRPr="00A34B96">
        <w:rPr>
          <w:rStyle w:val="FontStyle35"/>
          <w:sz w:val="23"/>
          <w:szCs w:val="23"/>
        </w:rPr>
        <w:t>учреждени</w:t>
      </w:r>
      <w:r w:rsidR="00D863BA" w:rsidRPr="00A34B96">
        <w:rPr>
          <w:rStyle w:val="FontStyle35"/>
          <w:sz w:val="23"/>
          <w:szCs w:val="23"/>
        </w:rPr>
        <w:t xml:space="preserve">и дополнительного образования было временно приостановлено. </w:t>
      </w:r>
    </w:p>
    <w:p w:rsidR="001B2AD3" w:rsidRDefault="001B2AD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72AC09A1" wp14:editId="4CFA52F5">
            <wp:extent cx="5905500" cy="1289050"/>
            <wp:effectExtent l="0" t="0" r="19050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B2AD3" w:rsidRDefault="001B2AD3" w:rsidP="001B2AD3">
      <w:pPr>
        <w:autoSpaceDE w:val="0"/>
        <w:autoSpaceDN w:val="0"/>
        <w:adjustRightInd w:val="0"/>
        <w:ind w:firstLine="540"/>
        <w:jc w:val="both"/>
        <w:rPr>
          <w:rStyle w:val="FontStyle35"/>
          <w:b/>
        </w:rPr>
      </w:pPr>
    </w:p>
    <w:p w:rsidR="003432AB" w:rsidRPr="00A34B96" w:rsidRDefault="001B2AD3" w:rsidP="00152C1A">
      <w:pPr>
        <w:autoSpaceDE w:val="0"/>
        <w:autoSpaceDN w:val="0"/>
        <w:adjustRightInd w:val="0"/>
        <w:spacing w:line="360" w:lineRule="auto"/>
        <w:ind w:firstLine="539"/>
        <w:jc w:val="both"/>
        <w:rPr>
          <w:rStyle w:val="FontStyle35"/>
          <w:sz w:val="23"/>
          <w:szCs w:val="23"/>
        </w:rPr>
      </w:pPr>
      <w:r w:rsidRPr="00A34B96">
        <w:rPr>
          <w:rStyle w:val="FontStyle35"/>
          <w:b/>
          <w:sz w:val="23"/>
          <w:szCs w:val="23"/>
        </w:rPr>
        <w:t xml:space="preserve">Показатель по п. 23.(1). </w:t>
      </w:r>
      <w:r w:rsidRPr="00A34B96">
        <w:rPr>
          <w:rStyle w:val="FontStyle35"/>
          <w:sz w:val="23"/>
          <w:szCs w:val="23"/>
        </w:rPr>
        <w:t>В 20</w:t>
      </w:r>
      <w:r w:rsidR="00286A80" w:rsidRPr="00A34B96">
        <w:rPr>
          <w:rStyle w:val="FontStyle35"/>
          <w:sz w:val="23"/>
          <w:szCs w:val="23"/>
        </w:rPr>
        <w:t>20</w:t>
      </w:r>
      <w:r w:rsidRPr="00A34B96">
        <w:rPr>
          <w:rStyle w:val="FontStyle35"/>
          <w:sz w:val="23"/>
          <w:szCs w:val="23"/>
        </w:rPr>
        <w:t xml:space="preserve"> году доля обучающихся, систематически занимающихся физической культурой и спортом, в общей численности обучающихся составил 89,9%, данный показатель </w:t>
      </w:r>
      <w:r w:rsidR="00286A80" w:rsidRPr="00A34B96">
        <w:rPr>
          <w:rStyle w:val="FontStyle35"/>
          <w:sz w:val="23"/>
          <w:szCs w:val="23"/>
        </w:rPr>
        <w:t>остается на уровне 2019 года</w:t>
      </w:r>
      <w:r w:rsidRPr="00A34B96">
        <w:rPr>
          <w:rStyle w:val="FontStyle35"/>
          <w:sz w:val="23"/>
          <w:szCs w:val="23"/>
        </w:rPr>
        <w:t xml:space="preserve">. </w:t>
      </w:r>
    </w:p>
    <w:p w:rsidR="00754C95" w:rsidRDefault="001B2AD3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7707BB5E" wp14:editId="7EABEB1F">
            <wp:extent cx="5905500" cy="1270000"/>
            <wp:effectExtent l="0" t="0" r="19050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0A2B" w:rsidRDefault="00D40A2B" w:rsidP="00754C95">
      <w:pPr>
        <w:ind w:firstLine="540"/>
        <w:jc w:val="center"/>
        <w:rPr>
          <w:rStyle w:val="FontStyle35"/>
          <w:b/>
          <w:sz w:val="24"/>
          <w:szCs w:val="24"/>
        </w:rPr>
      </w:pPr>
    </w:p>
    <w:p w:rsidR="00754C95" w:rsidRPr="00A34B96" w:rsidRDefault="00754C95" w:rsidP="00152C1A">
      <w:pPr>
        <w:spacing w:line="360" w:lineRule="auto"/>
        <w:ind w:firstLine="540"/>
        <w:jc w:val="center"/>
        <w:rPr>
          <w:rStyle w:val="FontStyle35"/>
          <w:b/>
          <w:sz w:val="23"/>
          <w:szCs w:val="23"/>
        </w:rPr>
      </w:pPr>
      <w:r w:rsidRPr="00A34B96">
        <w:rPr>
          <w:rStyle w:val="FontStyle35"/>
          <w:b/>
          <w:sz w:val="23"/>
          <w:szCs w:val="23"/>
        </w:rPr>
        <w:t>6. Жилищное строительство и обеспечение граждан жильем</w:t>
      </w:r>
    </w:p>
    <w:p w:rsidR="00754C95" w:rsidRPr="00A34B96" w:rsidRDefault="00754C95" w:rsidP="004438F3">
      <w:pPr>
        <w:spacing w:line="360" w:lineRule="auto"/>
        <w:ind w:firstLine="708"/>
        <w:jc w:val="both"/>
        <w:rPr>
          <w:rStyle w:val="FontStyle35"/>
          <w:color w:val="FF0000"/>
          <w:sz w:val="23"/>
          <w:szCs w:val="23"/>
        </w:rPr>
      </w:pPr>
      <w:r w:rsidRPr="00A34B96">
        <w:rPr>
          <w:rStyle w:val="FontStyle35"/>
          <w:b/>
          <w:sz w:val="23"/>
          <w:szCs w:val="23"/>
        </w:rPr>
        <w:t>Показатель по п.24.</w:t>
      </w:r>
      <w:r w:rsidRPr="00A34B96">
        <w:rPr>
          <w:rStyle w:val="FontStyle35"/>
          <w:sz w:val="23"/>
          <w:szCs w:val="23"/>
        </w:rPr>
        <w:t xml:space="preserve"> В 20</w:t>
      </w:r>
      <w:r w:rsidR="002379E8" w:rsidRPr="00A34B96">
        <w:rPr>
          <w:rStyle w:val="FontStyle35"/>
          <w:sz w:val="23"/>
          <w:szCs w:val="23"/>
        </w:rPr>
        <w:t>20</w:t>
      </w:r>
      <w:r w:rsidRPr="00A34B96">
        <w:rPr>
          <w:rStyle w:val="FontStyle35"/>
          <w:sz w:val="23"/>
          <w:szCs w:val="23"/>
        </w:rPr>
        <w:t xml:space="preserve"> году общая площадь жилых помещений, приходящаяся в среднем на одного жителя, составил </w:t>
      </w:r>
      <w:r w:rsidR="004438F3" w:rsidRPr="00A34B96">
        <w:rPr>
          <w:rStyle w:val="FontStyle35"/>
          <w:sz w:val="23"/>
          <w:szCs w:val="23"/>
        </w:rPr>
        <w:t>25,5</w:t>
      </w:r>
      <w:r w:rsidRPr="00A34B96">
        <w:rPr>
          <w:rStyle w:val="FontStyle35"/>
          <w:sz w:val="23"/>
          <w:szCs w:val="23"/>
        </w:rPr>
        <w:t xml:space="preserve"> кв.м, данный показатель увеличился на </w:t>
      </w:r>
      <w:r w:rsidR="004438F3" w:rsidRPr="00A34B96">
        <w:rPr>
          <w:rStyle w:val="FontStyle35"/>
          <w:sz w:val="23"/>
          <w:szCs w:val="23"/>
        </w:rPr>
        <w:t>2,7</w:t>
      </w:r>
      <w:r w:rsidRPr="00A34B96">
        <w:rPr>
          <w:rStyle w:val="FontStyle35"/>
          <w:sz w:val="23"/>
          <w:szCs w:val="23"/>
        </w:rPr>
        <w:t>% по сравнению 201</w:t>
      </w:r>
      <w:r w:rsidR="004438F3" w:rsidRPr="00A34B96">
        <w:rPr>
          <w:rStyle w:val="FontStyle35"/>
          <w:sz w:val="23"/>
          <w:szCs w:val="23"/>
        </w:rPr>
        <w:t>9</w:t>
      </w:r>
      <w:r w:rsidRPr="00A34B96">
        <w:rPr>
          <w:rStyle w:val="FontStyle35"/>
          <w:sz w:val="23"/>
          <w:szCs w:val="23"/>
        </w:rPr>
        <w:t xml:space="preserve"> годом (в 201</w:t>
      </w:r>
      <w:r w:rsidR="004438F3" w:rsidRPr="00A34B96">
        <w:rPr>
          <w:rStyle w:val="FontStyle35"/>
          <w:sz w:val="23"/>
          <w:szCs w:val="23"/>
        </w:rPr>
        <w:t>9</w:t>
      </w:r>
      <w:r w:rsidRPr="00A34B96">
        <w:rPr>
          <w:rStyle w:val="FontStyle35"/>
          <w:sz w:val="23"/>
          <w:szCs w:val="23"/>
        </w:rPr>
        <w:t xml:space="preserve"> году – </w:t>
      </w:r>
      <w:r w:rsidR="004438F3" w:rsidRPr="00A34B96">
        <w:rPr>
          <w:rStyle w:val="FontStyle35"/>
          <w:sz w:val="23"/>
          <w:szCs w:val="23"/>
        </w:rPr>
        <w:t>24,8</w:t>
      </w:r>
      <w:r w:rsidRPr="00A34B96">
        <w:rPr>
          <w:sz w:val="23"/>
          <w:szCs w:val="23"/>
        </w:rPr>
        <w:t xml:space="preserve"> </w:t>
      </w:r>
      <w:r w:rsidRPr="00A34B96">
        <w:rPr>
          <w:rStyle w:val="FontStyle35"/>
          <w:sz w:val="23"/>
          <w:szCs w:val="23"/>
        </w:rPr>
        <w:t xml:space="preserve">кв.м). </w:t>
      </w:r>
    </w:p>
    <w:p w:rsidR="00754C95" w:rsidRDefault="003432AB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69D47FC7" wp14:editId="1836DEB8">
            <wp:extent cx="5905500" cy="13335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432AB" w:rsidRDefault="003432AB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3432AB" w:rsidRPr="00A34B96" w:rsidRDefault="003432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25.</w:t>
      </w:r>
      <w:r w:rsidRPr="00A34B96">
        <w:rPr>
          <w:sz w:val="23"/>
          <w:szCs w:val="23"/>
        </w:rPr>
        <w:t xml:space="preserve"> В 20</w:t>
      </w:r>
      <w:r w:rsidR="00F85D91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площадь земельных участков, предоставленных для строительства в расчете на 10 тыс. человек населения составил </w:t>
      </w:r>
      <w:r w:rsidR="00F85D91" w:rsidRPr="00A34B96">
        <w:rPr>
          <w:sz w:val="23"/>
          <w:szCs w:val="23"/>
        </w:rPr>
        <w:t xml:space="preserve">0 гектаров. Ответственными исполнителями информация не представлена.  </w:t>
      </w:r>
      <w:r w:rsidRPr="00A34B96">
        <w:rPr>
          <w:sz w:val="23"/>
          <w:szCs w:val="23"/>
        </w:rPr>
        <w:t xml:space="preserve">  </w:t>
      </w:r>
    </w:p>
    <w:p w:rsidR="003432AB" w:rsidRDefault="003432AB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0276F510" wp14:editId="28A41E69">
            <wp:extent cx="5905500" cy="1193800"/>
            <wp:effectExtent l="0" t="0" r="19050" b="254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432AB" w:rsidRPr="003432AB" w:rsidRDefault="003432AB" w:rsidP="003432AB">
      <w:pPr>
        <w:ind w:firstLine="540"/>
        <w:jc w:val="both"/>
        <w:rPr>
          <w:b/>
        </w:rPr>
      </w:pPr>
    </w:p>
    <w:p w:rsidR="003432AB" w:rsidRPr="00A34B96" w:rsidRDefault="003432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lastRenderedPageBreak/>
        <w:t>Показатель по п. 26.</w:t>
      </w:r>
      <w:r w:rsidRPr="00A34B96">
        <w:rPr>
          <w:sz w:val="23"/>
          <w:szCs w:val="23"/>
        </w:rPr>
        <w:t xml:space="preserve"> В 20</w:t>
      </w:r>
      <w:r w:rsidR="004438F3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земельные участки, предоставленные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данный показатель остается на уровне 201</w:t>
      </w:r>
      <w:r w:rsidR="004438F3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года (в 2018 году – 0 гектаров). </w:t>
      </w:r>
    </w:p>
    <w:p w:rsidR="003432AB" w:rsidRPr="00A34B96" w:rsidRDefault="003432AB" w:rsidP="00152C1A">
      <w:pPr>
        <w:spacing w:line="360" w:lineRule="auto"/>
        <w:ind w:firstLine="539"/>
        <w:jc w:val="center"/>
        <w:rPr>
          <w:b/>
          <w:sz w:val="23"/>
          <w:szCs w:val="23"/>
        </w:rPr>
      </w:pPr>
    </w:p>
    <w:p w:rsidR="003432AB" w:rsidRPr="00A34B96" w:rsidRDefault="003432AB" w:rsidP="00152C1A">
      <w:pPr>
        <w:spacing w:line="360" w:lineRule="auto"/>
        <w:ind w:firstLine="539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7. Жилищно-коммунальное хозяйство</w:t>
      </w:r>
    </w:p>
    <w:p w:rsidR="00F85D91" w:rsidRPr="00A34B96" w:rsidRDefault="003432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27.</w:t>
      </w:r>
      <w:r w:rsidRPr="00A34B96">
        <w:rPr>
          <w:sz w:val="23"/>
          <w:szCs w:val="23"/>
        </w:rPr>
        <w:t xml:space="preserve"> В 20</w:t>
      </w:r>
      <w:r w:rsidR="00F85D91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</w:t>
      </w:r>
      <w:r w:rsidR="00F85D91" w:rsidRPr="00A34B96">
        <w:rPr>
          <w:sz w:val="23"/>
          <w:szCs w:val="23"/>
        </w:rPr>
        <w:t xml:space="preserve">и домами составил 0%. </w:t>
      </w:r>
    </w:p>
    <w:p w:rsidR="003432AB" w:rsidRPr="00A34B96" w:rsidRDefault="003432AB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По состоянию на 01.01.202</w:t>
      </w:r>
      <w:r w:rsidR="00F85D91" w:rsidRPr="00A34B96">
        <w:rPr>
          <w:sz w:val="23"/>
          <w:szCs w:val="23"/>
        </w:rPr>
        <w:t>1</w:t>
      </w:r>
      <w:r w:rsidRPr="00A34B96">
        <w:rPr>
          <w:sz w:val="23"/>
          <w:szCs w:val="23"/>
        </w:rPr>
        <w:t xml:space="preserve"> на территории Олюторского муниципального района управляющие организации, занимающиеся управлением многоквартирными домами, отсутствуют. </w:t>
      </w:r>
    </w:p>
    <w:p w:rsidR="003432AB" w:rsidRPr="003432AB" w:rsidRDefault="003432AB" w:rsidP="003432AB">
      <w:pPr>
        <w:jc w:val="both"/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3049EAD1" wp14:editId="1EC21677">
            <wp:extent cx="5905500" cy="1174750"/>
            <wp:effectExtent l="0" t="0" r="19050" b="254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432AB" w:rsidRDefault="003432AB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2F4E0F" w:rsidRPr="00A34B96" w:rsidRDefault="002F4E0F" w:rsidP="004438F3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 28.</w:t>
      </w:r>
      <w:r w:rsidRPr="00A34B96">
        <w:rPr>
          <w:b/>
          <w:color w:val="FF0000"/>
          <w:sz w:val="23"/>
          <w:szCs w:val="23"/>
        </w:rPr>
        <w:t xml:space="preserve"> </w:t>
      </w:r>
      <w:r w:rsidRPr="00A34B96">
        <w:rPr>
          <w:sz w:val="23"/>
          <w:szCs w:val="23"/>
        </w:rPr>
        <w:t>В 20</w:t>
      </w:r>
      <w:r w:rsidR="004438F3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утилизации сточных вод на праве частной собственности составил 100%, данный показатель остается на уровне 20</w:t>
      </w:r>
      <w:r w:rsidR="004438F3" w:rsidRPr="00A34B96">
        <w:rPr>
          <w:sz w:val="23"/>
          <w:szCs w:val="23"/>
        </w:rPr>
        <w:t>19</w:t>
      </w:r>
      <w:r w:rsidRPr="00A34B96">
        <w:rPr>
          <w:sz w:val="23"/>
          <w:szCs w:val="23"/>
        </w:rPr>
        <w:t xml:space="preserve"> года (в 201</w:t>
      </w:r>
      <w:r w:rsidR="004438F3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>году – 100%). По состоянию на 01.01.202</w:t>
      </w:r>
      <w:r w:rsidR="004438F3" w:rsidRPr="00A34B96">
        <w:rPr>
          <w:sz w:val="23"/>
          <w:szCs w:val="23"/>
        </w:rPr>
        <w:t>1</w:t>
      </w:r>
      <w:r w:rsidRPr="00A34B96">
        <w:rPr>
          <w:sz w:val="23"/>
          <w:szCs w:val="23"/>
        </w:rPr>
        <w:t xml:space="preserve"> на территории Олюторского муниципального района осуществляют деятельность 2 организации коммунального комплекса, которые имеют частную форму собственности.</w:t>
      </w:r>
    </w:p>
    <w:p w:rsidR="002F4E0F" w:rsidRPr="00A34B96" w:rsidRDefault="002F4E0F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п.29.</w:t>
      </w:r>
      <w:r w:rsidRPr="00A34B96">
        <w:rPr>
          <w:sz w:val="23"/>
          <w:szCs w:val="23"/>
        </w:rPr>
        <w:t xml:space="preserve"> В 20</w:t>
      </w:r>
      <w:r w:rsidR="00327C1E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многоквартирных домов, расположенных на земельных участках, в отношении которых осуществлен государственный кадастровый учет, составил </w:t>
      </w:r>
      <w:r w:rsidR="00327C1E" w:rsidRPr="00A34B96">
        <w:rPr>
          <w:sz w:val="23"/>
          <w:szCs w:val="23"/>
        </w:rPr>
        <w:t>0</w:t>
      </w:r>
      <w:r w:rsidRPr="00A34B96">
        <w:rPr>
          <w:sz w:val="23"/>
          <w:szCs w:val="23"/>
        </w:rPr>
        <w:t>%</w:t>
      </w:r>
      <w:r w:rsidR="00327C1E" w:rsidRPr="00A34B96">
        <w:rPr>
          <w:sz w:val="23"/>
          <w:szCs w:val="23"/>
        </w:rPr>
        <w:t xml:space="preserve">. </w:t>
      </w:r>
      <w:r w:rsidRPr="00A34B96">
        <w:rPr>
          <w:sz w:val="23"/>
          <w:szCs w:val="23"/>
        </w:rPr>
        <w:t>Все многоквартирные дома расположены на земельных участках, в отношении которых  осуществлен государственный  кадастровый учет.</w:t>
      </w:r>
    </w:p>
    <w:p w:rsidR="002F4E0F" w:rsidRDefault="002F4E0F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727C045F" wp14:editId="1AC0A3AE">
            <wp:extent cx="5905500" cy="13335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F4E0F" w:rsidRDefault="002F4E0F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2F4E0F" w:rsidRPr="00A34B96" w:rsidRDefault="002F4E0F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lastRenderedPageBreak/>
        <w:t>Показатель по п. 30.</w:t>
      </w:r>
      <w:r w:rsidRPr="00A34B96">
        <w:rPr>
          <w:sz w:val="23"/>
          <w:szCs w:val="23"/>
        </w:rPr>
        <w:t xml:space="preserve"> Доля населения, получившего жилые помещения и улучшившие жилищные условия, от общей численности населения, состоящего на учете в качестве нуждающегося в жилых помещениях  составил </w:t>
      </w:r>
      <w:r w:rsidR="004438F3" w:rsidRPr="00A34B96">
        <w:rPr>
          <w:sz w:val="23"/>
          <w:szCs w:val="23"/>
        </w:rPr>
        <w:t>26</w:t>
      </w:r>
      <w:r w:rsidRPr="00A34B96">
        <w:rPr>
          <w:sz w:val="23"/>
          <w:szCs w:val="23"/>
        </w:rPr>
        <w:t xml:space="preserve">%, данный показатель </w:t>
      </w:r>
      <w:r w:rsidR="004438F3" w:rsidRPr="00A34B96">
        <w:rPr>
          <w:sz w:val="23"/>
          <w:szCs w:val="23"/>
        </w:rPr>
        <w:t>уменьшился</w:t>
      </w:r>
      <w:r w:rsidRPr="00A34B96">
        <w:rPr>
          <w:sz w:val="23"/>
          <w:szCs w:val="23"/>
        </w:rPr>
        <w:t xml:space="preserve"> на </w:t>
      </w:r>
      <w:r w:rsidR="00A15344" w:rsidRPr="00A34B96">
        <w:rPr>
          <w:sz w:val="23"/>
          <w:szCs w:val="23"/>
        </w:rPr>
        <w:t>50,0</w:t>
      </w:r>
      <w:r w:rsidRPr="00A34B96">
        <w:rPr>
          <w:sz w:val="23"/>
          <w:szCs w:val="23"/>
        </w:rPr>
        <w:t>% по сравнению 201</w:t>
      </w:r>
      <w:r w:rsidR="00A15344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A15344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 – </w:t>
      </w:r>
      <w:r w:rsidR="00A15344" w:rsidRPr="00A34B96">
        <w:rPr>
          <w:sz w:val="23"/>
          <w:szCs w:val="23"/>
        </w:rPr>
        <w:t>52,0</w:t>
      </w:r>
      <w:r w:rsidRPr="00A34B96">
        <w:rPr>
          <w:sz w:val="23"/>
          <w:szCs w:val="23"/>
        </w:rPr>
        <w:t xml:space="preserve">%). </w:t>
      </w:r>
    </w:p>
    <w:p w:rsidR="00F7579C" w:rsidRDefault="002F4E0F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168AE0A5" wp14:editId="68D8C553">
            <wp:extent cx="5905500" cy="1295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2166B" w:rsidRDefault="00E2166B" w:rsidP="00F7579C">
      <w:pPr>
        <w:ind w:firstLine="540"/>
        <w:jc w:val="center"/>
        <w:rPr>
          <w:b/>
        </w:rPr>
      </w:pPr>
    </w:p>
    <w:p w:rsidR="00F7579C" w:rsidRPr="00A34B96" w:rsidRDefault="00F7579C" w:rsidP="00152C1A">
      <w:pPr>
        <w:spacing w:line="360" w:lineRule="auto"/>
        <w:ind w:firstLine="540"/>
        <w:jc w:val="center"/>
        <w:rPr>
          <w:b/>
          <w:sz w:val="23"/>
          <w:szCs w:val="23"/>
        </w:rPr>
      </w:pPr>
      <w:r w:rsidRPr="00A34B96">
        <w:rPr>
          <w:b/>
          <w:sz w:val="23"/>
          <w:szCs w:val="23"/>
        </w:rPr>
        <w:t>8. Организация муниципального управления</w:t>
      </w:r>
    </w:p>
    <w:p w:rsidR="00F7579C" w:rsidRPr="00A34B96" w:rsidRDefault="00F7579C" w:rsidP="00152C1A">
      <w:pPr>
        <w:spacing w:line="360" w:lineRule="auto"/>
        <w:ind w:firstLine="720"/>
        <w:jc w:val="both"/>
        <w:rPr>
          <w:sz w:val="23"/>
          <w:szCs w:val="23"/>
        </w:rPr>
      </w:pPr>
      <w:r w:rsidRPr="00A34B96">
        <w:rPr>
          <w:b/>
          <w:sz w:val="23"/>
          <w:szCs w:val="23"/>
        </w:rPr>
        <w:t>Показатель по п.31.</w:t>
      </w:r>
      <w:r w:rsidRPr="00A34B96">
        <w:rPr>
          <w:sz w:val="23"/>
          <w:szCs w:val="23"/>
        </w:rPr>
        <w:t xml:space="preserve"> В 20</w:t>
      </w:r>
      <w:r w:rsidR="00327C1E" w:rsidRPr="00A34B96">
        <w:rPr>
          <w:sz w:val="23"/>
          <w:szCs w:val="23"/>
        </w:rPr>
        <w:t>20</w:t>
      </w:r>
      <w:r w:rsidRPr="00A34B96">
        <w:rPr>
          <w:sz w:val="23"/>
          <w:szCs w:val="23"/>
        </w:rPr>
        <w:t xml:space="preserve"> году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 </w:t>
      </w:r>
      <w:r w:rsidR="00327C1E" w:rsidRPr="00A34B96">
        <w:rPr>
          <w:sz w:val="23"/>
          <w:szCs w:val="23"/>
        </w:rPr>
        <w:t>35</w:t>
      </w:r>
      <w:r w:rsidRPr="00A34B96">
        <w:rPr>
          <w:sz w:val="23"/>
          <w:szCs w:val="23"/>
        </w:rPr>
        <w:t xml:space="preserve">,1%, данный показатель увеличился на </w:t>
      </w:r>
      <w:r w:rsidR="00327C1E" w:rsidRPr="00A34B96">
        <w:rPr>
          <w:sz w:val="23"/>
          <w:szCs w:val="23"/>
        </w:rPr>
        <w:t>22,8</w:t>
      </w:r>
      <w:r w:rsidRPr="00A34B96">
        <w:rPr>
          <w:sz w:val="23"/>
          <w:szCs w:val="23"/>
        </w:rPr>
        <w:t>% по сравнению 201</w:t>
      </w:r>
      <w:r w:rsidR="00327C1E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годом (в 201</w:t>
      </w:r>
      <w:r w:rsidR="00327C1E" w:rsidRPr="00A34B96">
        <w:rPr>
          <w:sz w:val="23"/>
          <w:szCs w:val="23"/>
        </w:rPr>
        <w:t>9</w:t>
      </w:r>
      <w:r w:rsidRPr="00A34B96">
        <w:rPr>
          <w:sz w:val="23"/>
          <w:szCs w:val="23"/>
        </w:rPr>
        <w:t xml:space="preserve"> году- </w:t>
      </w:r>
      <w:r w:rsidR="00327C1E" w:rsidRPr="00A34B96">
        <w:rPr>
          <w:sz w:val="23"/>
          <w:szCs w:val="23"/>
        </w:rPr>
        <w:t>27,1</w:t>
      </w:r>
      <w:r w:rsidRPr="00A34B96">
        <w:rPr>
          <w:sz w:val="23"/>
          <w:szCs w:val="23"/>
        </w:rPr>
        <w:t xml:space="preserve">%). </w:t>
      </w:r>
    </w:p>
    <w:p w:rsidR="00327C1E" w:rsidRPr="00A34B96" w:rsidRDefault="00327C1E" w:rsidP="00152C1A">
      <w:pPr>
        <w:spacing w:line="360" w:lineRule="auto"/>
        <w:ind w:firstLine="720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В 2020 году доходы консолидированного бюджета Олюторского муниципального района составили - 1 171,08 млн. руб., данный показатель уменьшился на 9,6% по сравнению с 2019 годом (в 2019 году – 1 295,12 млн. руб.).</w:t>
      </w:r>
    </w:p>
    <w:p w:rsidR="00327C1E" w:rsidRPr="00A34B96" w:rsidRDefault="00327C1E" w:rsidP="00152C1A">
      <w:pPr>
        <w:spacing w:line="360" w:lineRule="auto"/>
        <w:ind w:firstLine="720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По состоянию на 01.01.2021 безвозмездное поступление в бюджет Олюторского муниципального района составило - 928,8 млн. руб., данный показатель уменьшился на 17,4% по сравнению с 2019 годом (в 2019 году – 1 124,1 млн. руб.).</w:t>
      </w:r>
    </w:p>
    <w:p w:rsidR="00327C1E" w:rsidRPr="00A34B96" w:rsidRDefault="00327C1E" w:rsidP="00152C1A">
      <w:pPr>
        <w:spacing w:line="360" w:lineRule="auto"/>
        <w:ind w:firstLine="720"/>
        <w:jc w:val="both"/>
        <w:rPr>
          <w:sz w:val="23"/>
          <w:szCs w:val="23"/>
        </w:rPr>
      </w:pPr>
      <w:r w:rsidRPr="00A34B96">
        <w:rPr>
          <w:sz w:val="23"/>
          <w:szCs w:val="23"/>
        </w:rPr>
        <w:t>В 2020 году расходы консолидированного бюджета Олюторского муниципального района составили - 1 335,97 млн. руб., данный показатель увеличился на 5,9% по сравнению с 2019 годом (в 2019 году – 1 257,74 млн. руб.).</w:t>
      </w:r>
    </w:p>
    <w:p w:rsidR="00F7579C" w:rsidRDefault="00F7579C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0E0F4BC1" wp14:editId="7BD9EC13">
            <wp:extent cx="5905500" cy="1035050"/>
            <wp:effectExtent l="0" t="0" r="19050" b="1270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52C1A" w:rsidRDefault="00152C1A" w:rsidP="00152C1A">
      <w:pPr>
        <w:spacing w:line="360" w:lineRule="auto"/>
        <w:ind w:firstLine="539"/>
        <w:jc w:val="both"/>
        <w:rPr>
          <w:b/>
        </w:rPr>
      </w:pPr>
    </w:p>
    <w:p w:rsidR="00F7579C" w:rsidRPr="006B5782" w:rsidRDefault="00F7579C" w:rsidP="00327C1E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 xml:space="preserve">Показатель по п. 32. </w:t>
      </w:r>
      <w:r w:rsidRPr="006B5782">
        <w:rPr>
          <w:sz w:val="23"/>
          <w:szCs w:val="23"/>
        </w:rPr>
        <w:t>По состоянию на 01.01.202</w:t>
      </w:r>
      <w:r w:rsidR="00A15344" w:rsidRPr="006B5782">
        <w:rPr>
          <w:sz w:val="23"/>
          <w:szCs w:val="23"/>
        </w:rPr>
        <w:t>1</w:t>
      </w:r>
      <w:r w:rsidRPr="006B5782">
        <w:rPr>
          <w:sz w:val="23"/>
          <w:szCs w:val="23"/>
        </w:rPr>
        <w:t xml:space="preserve"> организаций муниципальной формы собственности, находящихся в стадии банкротства отсутствуют. </w:t>
      </w:r>
    </w:p>
    <w:p w:rsidR="00F7579C" w:rsidRPr="006B5782" w:rsidRDefault="00F7579C" w:rsidP="00327C1E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>Показатель по п. 33.</w:t>
      </w:r>
      <w:r w:rsidRPr="006B5782">
        <w:rPr>
          <w:sz w:val="23"/>
          <w:szCs w:val="23"/>
        </w:rPr>
        <w:t xml:space="preserve"> По состоянию на 01.01.202</w:t>
      </w:r>
      <w:r w:rsidR="00A15344" w:rsidRPr="006B5782">
        <w:rPr>
          <w:sz w:val="23"/>
          <w:szCs w:val="23"/>
        </w:rPr>
        <w:t>1</w:t>
      </w:r>
      <w:r w:rsidRPr="006B5782">
        <w:rPr>
          <w:sz w:val="23"/>
          <w:szCs w:val="23"/>
        </w:rPr>
        <w:t xml:space="preserve"> на территории Олюторского муниципального района незавершенное строительство социальных объектов отсутствуют. </w:t>
      </w:r>
    </w:p>
    <w:p w:rsidR="00F7579C" w:rsidRPr="006B5782" w:rsidRDefault="00F7579C" w:rsidP="00327C1E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>Показатель по п. 34.</w:t>
      </w:r>
      <w:r w:rsidRPr="006B5782">
        <w:rPr>
          <w:sz w:val="23"/>
          <w:szCs w:val="23"/>
        </w:rPr>
        <w:t xml:space="preserve"> Просроченной кредиторской задолженности по оплате труда муниципальных бюджетных учреждений нет.</w:t>
      </w:r>
    </w:p>
    <w:p w:rsidR="00F7579C" w:rsidRPr="006B5782" w:rsidRDefault="00F7579C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lastRenderedPageBreak/>
        <w:t>Показатель по п. 35.</w:t>
      </w:r>
      <w:r w:rsidRPr="006B5782">
        <w:rPr>
          <w:sz w:val="23"/>
          <w:szCs w:val="23"/>
        </w:rPr>
        <w:t xml:space="preserve"> В 20</w:t>
      </w:r>
      <w:r w:rsidR="00A15344" w:rsidRPr="006B5782">
        <w:rPr>
          <w:sz w:val="23"/>
          <w:szCs w:val="23"/>
        </w:rPr>
        <w:t>20</w:t>
      </w:r>
      <w:r w:rsidRPr="006B5782">
        <w:rPr>
          <w:sz w:val="23"/>
          <w:szCs w:val="23"/>
        </w:rPr>
        <w:t xml:space="preserve"> году расходы бюджета муниципального района на содержание работников органов  местного самоуправления в расчете на одного жителя муниципального образования составил </w:t>
      </w:r>
      <w:r w:rsidR="00327C1E" w:rsidRPr="006B5782">
        <w:rPr>
          <w:sz w:val="23"/>
          <w:szCs w:val="23"/>
        </w:rPr>
        <w:t>27 134,0</w:t>
      </w:r>
      <w:r w:rsidRPr="006B5782">
        <w:rPr>
          <w:sz w:val="23"/>
          <w:szCs w:val="23"/>
        </w:rPr>
        <w:t xml:space="preserve"> рублей, данный показатель </w:t>
      </w:r>
      <w:r w:rsidR="00327C1E" w:rsidRPr="006B5782">
        <w:rPr>
          <w:sz w:val="23"/>
          <w:szCs w:val="23"/>
        </w:rPr>
        <w:t>увеличился</w:t>
      </w:r>
      <w:r w:rsidRPr="006B5782">
        <w:rPr>
          <w:sz w:val="23"/>
          <w:szCs w:val="23"/>
        </w:rPr>
        <w:t xml:space="preserve"> на </w:t>
      </w:r>
      <w:r w:rsidR="00327C1E" w:rsidRPr="006B5782">
        <w:rPr>
          <w:sz w:val="23"/>
          <w:szCs w:val="23"/>
        </w:rPr>
        <w:t>5,6%</w:t>
      </w:r>
      <w:r w:rsidRPr="006B5782">
        <w:rPr>
          <w:sz w:val="23"/>
          <w:szCs w:val="23"/>
        </w:rPr>
        <w:t xml:space="preserve"> по сравнению 201</w:t>
      </w:r>
      <w:r w:rsidR="00327C1E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годом (в 201</w:t>
      </w:r>
      <w:r w:rsidR="00327C1E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году- </w:t>
      </w:r>
      <w:r w:rsidR="00327C1E" w:rsidRPr="006B5782">
        <w:rPr>
          <w:sz w:val="23"/>
          <w:szCs w:val="23"/>
        </w:rPr>
        <w:t>25 610,30</w:t>
      </w:r>
      <w:r w:rsidRPr="006B5782">
        <w:rPr>
          <w:sz w:val="23"/>
          <w:szCs w:val="23"/>
        </w:rPr>
        <w:t xml:space="preserve"> рублей). </w:t>
      </w:r>
    </w:p>
    <w:p w:rsidR="00F7579C" w:rsidRDefault="00F7579C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711ED7F1" wp14:editId="474F3E13">
            <wp:extent cx="5905500" cy="1073150"/>
            <wp:effectExtent l="0" t="0" r="19050" b="1270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7579C" w:rsidRPr="006B5782" w:rsidRDefault="00F7579C" w:rsidP="00A15344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>Показатель по п. 36.</w:t>
      </w:r>
      <w:r w:rsidRPr="006B5782">
        <w:rPr>
          <w:sz w:val="23"/>
          <w:szCs w:val="23"/>
        </w:rPr>
        <w:t xml:space="preserve"> По состоянию на 01.01.202</w:t>
      </w:r>
      <w:r w:rsidR="00A15344" w:rsidRPr="006B5782">
        <w:rPr>
          <w:sz w:val="23"/>
          <w:szCs w:val="23"/>
        </w:rPr>
        <w:t>1</w:t>
      </w:r>
      <w:r w:rsidRPr="006B5782">
        <w:rPr>
          <w:sz w:val="23"/>
          <w:szCs w:val="23"/>
        </w:rPr>
        <w:t xml:space="preserve"> сельскими поселениями муниципального района разработаны и утверждены схемы территориального планирования.</w:t>
      </w:r>
    </w:p>
    <w:p w:rsidR="00F7579C" w:rsidRPr="006B5782" w:rsidRDefault="00F7579C" w:rsidP="00A34B96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>Показатель по п. 37.</w:t>
      </w:r>
      <w:r w:rsidRPr="006B5782">
        <w:rPr>
          <w:sz w:val="23"/>
          <w:szCs w:val="23"/>
        </w:rPr>
        <w:t xml:space="preserve"> В 20</w:t>
      </w:r>
      <w:r w:rsidR="00327C1E" w:rsidRPr="006B5782">
        <w:rPr>
          <w:sz w:val="23"/>
          <w:szCs w:val="23"/>
        </w:rPr>
        <w:t>20</w:t>
      </w:r>
      <w:r w:rsidRPr="006B5782">
        <w:rPr>
          <w:sz w:val="23"/>
          <w:szCs w:val="23"/>
        </w:rPr>
        <w:t xml:space="preserve"> году </w:t>
      </w:r>
      <w:r w:rsidR="00A34B96" w:rsidRPr="006B5782">
        <w:rPr>
          <w:sz w:val="23"/>
          <w:szCs w:val="23"/>
        </w:rPr>
        <w:t xml:space="preserve">показатель </w:t>
      </w:r>
      <w:r w:rsidRPr="006B5782">
        <w:rPr>
          <w:sz w:val="23"/>
          <w:szCs w:val="23"/>
        </w:rPr>
        <w:t>удовлетворенность населения деятельностью органов местного самоуправления городского округа (муниципального района)</w:t>
      </w:r>
      <w:r w:rsidR="00A34B96" w:rsidRPr="006B5782">
        <w:rPr>
          <w:sz w:val="23"/>
          <w:szCs w:val="23"/>
        </w:rPr>
        <w:t xml:space="preserve"> на сайт kamgov.ru не размещено. </w:t>
      </w:r>
    </w:p>
    <w:p w:rsidR="00F7579C" w:rsidRDefault="00F7579C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drawing>
          <wp:inline distT="0" distB="0" distL="0" distR="0" wp14:anchorId="3468239A" wp14:editId="1A2AA383">
            <wp:extent cx="5905500" cy="1041400"/>
            <wp:effectExtent l="0" t="0" r="19050" b="2540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6319E" w:rsidRDefault="00B6319E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B6319E" w:rsidRPr="006B5782" w:rsidRDefault="00B6319E" w:rsidP="00152C1A">
      <w:pPr>
        <w:spacing w:line="360" w:lineRule="auto"/>
        <w:ind w:firstLine="540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>Показатель по п. 38.</w:t>
      </w:r>
      <w:r w:rsidRPr="006B5782">
        <w:rPr>
          <w:b/>
          <w:color w:val="FF0000"/>
          <w:sz w:val="23"/>
          <w:szCs w:val="23"/>
        </w:rPr>
        <w:t xml:space="preserve"> </w:t>
      </w:r>
      <w:r w:rsidRPr="006B5782">
        <w:rPr>
          <w:sz w:val="23"/>
          <w:szCs w:val="23"/>
        </w:rPr>
        <w:t>В 20</w:t>
      </w:r>
      <w:r w:rsidR="00A15344" w:rsidRPr="006B5782">
        <w:rPr>
          <w:sz w:val="23"/>
          <w:szCs w:val="23"/>
        </w:rPr>
        <w:t>20</w:t>
      </w:r>
      <w:r w:rsidRPr="006B5782">
        <w:rPr>
          <w:sz w:val="23"/>
          <w:szCs w:val="23"/>
        </w:rPr>
        <w:t xml:space="preserve"> году</w:t>
      </w:r>
      <w:r w:rsidRPr="006B5782">
        <w:rPr>
          <w:b/>
          <w:color w:val="FF0000"/>
          <w:sz w:val="23"/>
          <w:szCs w:val="23"/>
        </w:rPr>
        <w:t xml:space="preserve"> </w:t>
      </w:r>
      <w:r w:rsidRPr="006B5782">
        <w:rPr>
          <w:sz w:val="23"/>
          <w:szCs w:val="23"/>
        </w:rPr>
        <w:t>среднегодовая численность постоянного населения составила 3,7</w:t>
      </w:r>
      <w:r w:rsidR="00A15344" w:rsidRPr="006B5782">
        <w:rPr>
          <w:sz w:val="23"/>
          <w:szCs w:val="23"/>
        </w:rPr>
        <w:t>32</w:t>
      </w:r>
      <w:r w:rsidRPr="006B5782">
        <w:rPr>
          <w:sz w:val="23"/>
          <w:szCs w:val="23"/>
        </w:rPr>
        <w:t xml:space="preserve"> тыс. человек, данный показатель уменьшился на </w:t>
      </w:r>
      <w:r w:rsidR="00A15344" w:rsidRPr="006B5782">
        <w:rPr>
          <w:sz w:val="23"/>
          <w:szCs w:val="23"/>
        </w:rPr>
        <w:t>1,4%</w:t>
      </w:r>
      <w:r w:rsidRPr="006B5782">
        <w:rPr>
          <w:sz w:val="23"/>
          <w:szCs w:val="23"/>
        </w:rPr>
        <w:t xml:space="preserve"> по сравнению 201</w:t>
      </w:r>
      <w:r w:rsidR="00A15344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годом (в 201</w:t>
      </w:r>
      <w:r w:rsidR="00A15344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году – 3,</w:t>
      </w:r>
      <w:r w:rsidR="00A15344" w:rsidRPr="006B5782">
        <w:rPr>
          <w:sz w:val="23"/>
          <w:szCs w:val="23"/>
        </w:rPr>
        <w:t>786</w:t>
      </w:r>
      <w:r w:rsidRPr="006B5782">
        <w:rPr>
          <w:sz w:val="23"/>
          <w:szCs w:val="23"/>
        </w:rPr>
        <w:t xml:space="preserve"> тыс. человек). </w:t>
      </w:r>
    </w:p>
    <w:p w:rsidR="00A15344" w:rsidRPr="006B5782" w:rsidRDefault="00A15344" w:rsidP="00A15344">
      <w:pPr>
        <w:pStyle w:val="af"/>
        <w:tabs>
          <w:tab w:val="left" w:pos="900"/>
        </w:tabs>
        <w:spacing w:line="36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6B5782">
        <w:rPr>
          <w:rFonts w:ascii="Times New Roman" w:hAnsi="Times New Roman"/>
          <w:sz w:val="23"/>
          <w:szCs w:val="23"/>
        </w:rPr>
        <w:t xml:space="preserve">По итогам 2020 года на территории Олюторского муниципального района число родившихся составила - 48 человек, данный показатель уменьшился на 9,4% по сравнению с 2019 годом (в 2019 году - 53 человека). </w:t>
      </w:r>
    </w:p>
    <w:p w:rsidR="00A15344" w:rsidRPr="006B5782" w:rsidRDefault="00A15344" w:rsidP="00A15344">
      <w:pPr>
        <w:pStyle w:val="af"/>
        <w:tabs>
          <w:tab w:val="left" w:pos="900"/>
        </w:tabs>
        <w:spacing w:line="36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6B5782">
        <w:rPr>
          <w:rFonts w:ascii="Times New Roman" w:hAnsi="Times New Roman"/>
          <w:sz w:val="23"/>
          <w:szCs w:val="23"/>
        </w:rPr>
        <w:t xml:space="preserve">По итогам 2020 года на территории Олюторского муниципального района число умерших составил - 59 человек, данный показатель уменьшился на 19,2% по сравнению с 2019 годом (в 2019 году - 73 человека). </w:t>
      </w:r>
    </w:p>
    <w:p w:rsidR="00A15344" w:rsidRPr="006B5782" w:rsidRDefault="00A15344" w:rsidP="00A15344">
      <w:pPr>
        <w:widowControl w:val="0"/>
        <w:spacing w:line="360" w:lineRule="auto"/>
        <w:ind w:firstLine="709"/>
        <w:jc w:val="both"/>
        <w:rPr>
          <w:sz w:val="23"/>
          <w:szCs w:val="23"/>
        </w:rPr>
      </w:pPr>
      <w:r w:rsidRPr="006B5782">
        <w:rPr>
          <w:sz w:val="23"/>
          <w:szCs w:val="23"/>
        </w:rPr>
        <w:t xml:space="preserve">По данным отделения полиции № 16 МО МВД России «Корякский» в 2020 году на территорию Олюторского муниципального района прибыло - 67 человек, данный показатель уменьшился на 46,8% по сравнению с 2019 годом (в 2019 году – 126 человек). </w:t>
      </w:r>
    </w:p>
    <w:p w:rsidR="00A15344" w:rsidRPr="006B5782" w:rsidRDefault="00A15344" w:rsidP="00A15344">
      <w:pPr>
        <w:widowControl w:val="0"/>
        <w:spacing w:line="360" w:lineRule="auto"/>
        <w:ind w:firstLine="708"/>
        <w:jc w:val="both"/>
        <w:rPr>
          <w:sz w:val="23"/>
          <w:szCs w:val="23"/>
        </w:rPr>
      </w:pPr>
      <w:r w:rsidRPr="006B5782">
        <w:rPr>
          <w:sz w:val="23"/>
          <w:szCs w:val="23"/>
        </w:rPr>
        <w:t xml:space="preserve">За пределы Олюторского муниципального района в 2020 году выбыло - 71 человек, данный показатель уменьшился на 66,8% по сравнению с 2019 годом (в 2019 году – 214 человек). </w:t>
      </w:r>
    </w:p>
    <w:p w:rsidR="00B6319E" w:rsidRDefault="00B6319E">
      <w:pPr>
        <w:tabs>
          <w:tab w:val="left" w:pos="851"/>
          <w:tab w:val="left" w:pos="900"/>
        </w:tabs>
        <w:jc w:val="both"/>
        <w:rPr>
          <w:color w:val="FF0000"/>
        </w:rPr>
      </w:pPr>
      <w:r w:rsidRPr="00BE3F86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2CCF005A" wp14:editId="1C4D375E">
            <wp:extent cx="5905500" cy="13335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6319E" w:rsidRDefault="00B6319E">
      <w:pPr>
        <w:tabs>
          <w:tab w:val="left" w:pos="851"/>
          <w:tab w:val="left" w:pos="900"/>
        </w:tabs>
        <w:jc w:val="both"/>
        <w:rPr>
          <w:color w:val="FF0000"/>
        </w:rPr>
      </w:pPr>
    </w:p>
    <w:p w:rsidR="00B6319E" w:rsidRPr="006B5782" w:rsidRDefault="00B6319E" w:rsidP="00CF0496">
      <w:pPr>
        <w:spacing w:line="360" w:lineRule="auto"/>
        <w:ind w:firstLine="539"/>
        <w:jc w:val="center"/>
        <w:rPr>
          <w:b/>
          <w:sz w:val="23"/>
          <w:szCs w:val="23"/>
        </w:rPr>
      </w:pPr>
      <w:r w:rsidRPr="006B5782">
        <w:rPr>
          <w:b/>
          <w:sz w:val="23"/>
          <w:szCs w:val="23"/>
        </w:rPr>
        <w:t>9. Энергоснабжение и повышение энергетической эффективности</w:t>
      </w:r>
    </w:p>
    <w:p w:rsidR="00B6319E" w:rsidRPr="006B5782" w:rsidRDefault="00B6319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>Показатель по п. 39.</w:t>
      </w:r>
      <w:r w:rsidRPr="006B5782">
        <w:rPr>
          <w:sz w:val="23"/>
          <w:szCs w:val="23"/>
        </w:rPr>
        <w:t xml:space="preserve"> В 20</w:t>
      </w:r>
      <w:r w:rsidR="00327C1E" w:rsidRPr="006B5782">
        <w:rPr>
          <w:sz w:val="23"/>
          <w:szCs w:val="23"/>
        </w:rPr>
        <w:t>20</w:t>
      </w:r>
      <w:r w:rsidRPr="006B5782">
        <w:rPr>
          <w:sz w:val="23"/>
          <w:szCs w:val="23"/>
        </w:rPr>
        <w:t xml:space="preserve"> году удельная величина потребления энергетических ресурсов в многоквартирных домах:</w:t>
      </w:r>
    </w:p>
    <w:p w:rsidR="00B6319E" w:rsidRPr="006B5782" w:rsidRDefault="00B6319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sz w:val="23"/>
          <w:szCs w:val="23"/>
        </w:rPr>
        <w:t>- электрическая энергия составила 3</w:t>
      </w:r>
      <w:r w:rsidR="00327C1E" w:rsidRPr="006B5782">
        <w:rPr>
          <w:sz w:val="23"/>
          <w:szCs w:val="23"/>
        </w:rPr>
        <w:t> 604,90</w:t>
      </w:r>
      <w:r w:rsidRPr="006B5782">
        <w:rPr>
          <w:sz w:val="23"/>
          <w:szCs w:val="23"/>
        </w:rPr>
        <w:t xml:space="preserve"> кВт/ч на 1 проживающего, данный показатель увеличился на </w:t>
      </w:r>
      <w:r w:rsidR="00327C1E" w:rsidRPr="006B5782">
        <w:rPr>
          <w:sz w:val="23"/>
          <w:szCs w:val="23"/>
        </w:rPr>
        <w:t>1,1%</w:t>
      </w:r>
      <w:r w:rsidRPr="006B5782">
        <w:rPr>
          <w:sz w:val="23"/>
          <w:szCs w:val="23"/>
        </w:rPr>
        <w:t xml:space="preserve"> по сравнению 201</w:t>
      </w:r>
      <w:r w:rsidR="00327C1E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годом (в 201</w:t>
      </w:r>
      <w:r w:rsidR="00327C1E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году – 3</w:t>
      </w:r>
      <w:r w:rsidR="00327C1E" w:rsidRPr="006B5782">
        <w:rPr>
          <w:sz w:val="23"/>
          <w:szCs w:val="23"/>
        </w:rPr>
        <w:t> 566,10</w:t>
      </w:r>
      <w:r w:rsidRPr="006B5782">
        <w:rPr>
          <w:sz w:val="23"/>
          <w:szCs w:val="23"/>
        </w:rPr>
        <w:t xml:space="preserve"> кВт/ч на 1 проживающего);</w:t>
      </w:r>
    </w:p>
    <w:p w:rsidR="00B6319E" w:rsidRPr="006B5782" w:rsidRDefault="00B6319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sz w:val="23"/>
          <w:szCs w:val="23"/>
        </w:rPr>
        <w:t xml:space="preserve">- тепловая энергия составила  0,16 Гкал на 1 кв. метр общей площади, данный показатель </w:t>
      </w:r>
      <w:r w:rsidR="00327C1E" w:rsidRPr="006B5782">
        <w:rPr>
          <w:sz w:val="23"/>
          <w:szCs w:val="23"/>
        </w:rPr>
        <w:t>остается на уровне 2019 года</w:t>
      </w:r>
      <w:r w:rsidRPr="006B5782">
        <w:rPr>
          <w:sz w:val="23"/>
          <w:szCs w:val="23"/>
        </w:rPr>
        <w:t>;</w:t>
      </w:r>
    </w:p>
    <w:p w:rsidR="00327C1E" w:rsidRDefault="00B6319E" w:rsidP="00327C1E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sz w:val="23"/>
          <w:szCs w:val="23"/>
        </w:rPr>
        <w:t>- горячая вода составила 23,</w:t>
      </w:r>
      <w:r w:rsidR="00327C1E" w:rsidRPr="006B5782">
        <w:rPr>
          <w:sz w:val="23"/>
          <w:szCs w:val="23"/>
        </w:rPr>
        <w:t>4</w:t>
      </w:r>
      <w:r w:rsidRPr="006B5782">
        <w:rPr>
          <w:sz w:val="23"/>
          <w:szCs w:val="23"/>
        </w:rPr>
        <w:t xml:space="preserve">7 куб. метров на 1 проживающего, данный показатель увеличился на </w:t>
      </w:r>
      <w:r w:rsidR="00327C1E" w:rsidRPr="006B5782">
        <w:rPr>
          <w:sz w:val="23"/>
          <w:szCs w:val="23"/>
        </w:rPr>
        <w:t>0,4%</w:t>
      </w:r>
      <w:r w:rsidRPr="006B5782">
        <w:rPr>
          <w:sz w:val="23"/>
          <w:szCs w:val="23"/>
        </w:rPr>
        <w:t xml:space="preserve">  по сравнению 201</w:t>
      </w:r>
      <w:r w:rsidR="00327C1E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годом (в 201</w:t>
      </w:r>
      <w:r w:rsidR="00327C1E" w:rsidRPr="006B5782">
        <w:rPr>
          <w:sz w:val="23"/>
          <w:szCs w:val="23"/>
        </w:rPr>
        <w:t>9 году – 23,3</w:t>
      </w:r>
      <w:r w:rsidRPr="006B5782">
        <w:rPr>
          <w:sz w:val="23"/>
          <w:szCs w:val="23"/>
        </w:rPr>
        <w:t xml:space="preserve">7 куб. метров на 1 проживающего). </w:t>
      </w:r>
    </w:p>
    <w:p w:rsidR="00721200" w:rsidRPr="006B5782" w:rsidRDefault="00721200" w:rsidP="00327C1E">
      <w:pPr>
        <w:spacing w:line="360" w:lineRule="auto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холодная вода  составила 40,63% </w:t>
      </w:r>
      <w:r w:rsidRPr="00721200">
        <w:rPr>
          <w:sz w:val="23"/>
          <w:szCs w:val="23"/>
        </w:rPr>
        <w:t xml:space="preserve">куб. метров на 1 проживающего, данный показатель увеличился на </w:t>
      </w:r>
      <w:r>
        <w:rPr>
          <w:sz w:val="23"/>
          <w:szCs w:val="23"/>
        </w:rPr>
        <w:t>1,1</w:t>
      </w:r>
      <w:r w:rsidRPr="00721200">
        <w:rPr>
          <w:sz w:val="23"/>
          <w:szCs w:val="23"/>
        </w:rPr>
        <w:t xml:space="preserve">%  по сравнению 2019 годом (в 2019 году – </w:t>
      </w:r>
      <w:r>
        <w:rPr>
          <w:sz w:val="23"/>
          <w:szCs w:val="23"/>
        </w:rPr>
        <w:t>40,17</w:t>
      </w:r>
      <w:bookmarkStart w:id="0" w:name="_GoBack"/>
      <w:bookmarkEnd w:id="0"/>
      <w:r w:rsidRPr="00721200">
        <w:rPr>
          <w:sz w:val="23"/>
          <w:szCs w:val="23"/>
        </w:rPr>
        <w:t xml:space="preserve"> куб. метров на 1 проживающего).</w:t>
      </w:r>
    </w:p>
    <w:p w:rsidR="00B6319E" w:rsidRPr="006B5782" w:rsidRDefault="00B6319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b/>
          <w:sz w:val="23"/>
          <w:szCs w:val="23"/>
        </w:rPr>
        <w:t xml:space="preserve">Показатель по п. 40. </w:t>
      </w:r>
      <w:r w:rsidRPr="006B5782">
        <w:rPr>
          <w:sz w:val="23"/>
          <w:szCs w:val="23"/>
        </w:rPr>
        <w:t>В 20</w:t>
      </w:r>
      <w:r w:rsidR="00327C1E" w:rsidRPr="006B5782">
        <w:rPr>
          <w:sz w:val="23"/>
          <w:szCs w:val="23"/>
        </w:rPr>
        <w:t>20</w:t>
      </w:r>
      <w:r w:rsidRPr="006B5782">
        <w:rPr>
          <w:sz w:val="23"/>
          <w:szCs w:val="23"/>
        </w:rPr>
        <w:t xml:space="preserve"> году удельная величина потребления энергетических ресурсов муниципальными  бюджетными  учреждениями:</w:t>
      </w:r>
    </w:p>
    <w:p w:rsidR="00B6319E" w:rsidRPr="006B5782" w:rsidRDefault="00B6319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sz w:val="23"/>
          <w:szCs w:val="23"/>
        </w:rPr>
        <w:t xml:space="preserve">- электрическая энергия составила </w:t>
      </w:r>
      <w:r w:rsidR="00327C1E" w:rsidRPr="006B5782">
        <w:rPr>
          <w:sz w:val="23"/>
          <w:szCs w:val="23"/>
        </w:rPr>
        <w:t>1,87</w:t>
      </w:r>
      <w:r w:rsidRPr="006B5782">
        <w:rPr>
          <w:sz w:val="23"/>
          <w:szCs w:val="23"/>
        </w:rPr>
        <w:t xml:space="preserve"> кВт/ч на 1 человека населения, данный показатель </w:t>
      </w:r>
      <w:r w:rsidR="00327C1E" w:rsidRPr="006B5782">
        <w:rPr>
          <w:sz w:val="23"/>
          <w:szCs w:val="23"/>
        </w:rPr>
        <w:t>увеличился</w:t>
      </w:r>
      <w:r w:rsidRPr="006B5782">
        <w:rPr>
          <w:sz w:val="23"/>
          <w:szCs w:val="23"/>
        </w:rPr>
        <w:t xml:space="preserve"> на </w:t>
      </w:r>
      <w:r w:rsidR="00327C1E" w:rsidRPr="006B5782">
        <w:rPr>
          <w:sz w:val="23"/>
          <w:szCs w:val="23"/>
        </w:rPr>
        <w:t>56,7%</w:t>
      </w:r>
      <w:r w:rsidRPr="006B5782">
        <w:rPr>
          <w:sz w:val="23"/>
          <w:szCs w:val="23"/>
        </w:rPr>
        <w:t xml:space="preserve"> по сравнению 201</w:t>
      </w:r>
      <w:r w:rsidR="00327C1E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годом (в 201</w:t>
      </w:r>
      <w:r w:rsidR="00327C1E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году – </w:t>
      </w:r>
      <w:r w:rsidR="00327C1E" w:rsidRPr="006B5782">
        <w:rPr>
          <w:sz w:val="23"/>
          <w:szCs w:val="23"/>
        </w:rPr>
        <w:t>0,81</w:t>
      </w:r>
      <w:r w:rsidRPr="006B5782">
        <w:rPr>
          <w:sz w:val="23"/>
          <w:szCs w:val="23"/>
        </w:rPr>
        <w:t xml:space="preserve"> кВт/ч на 1 человека населения). </w:t>
      </w:r>
      <w:r w:rsidR="00D51A5F" w:rsidRPr="006B5782">
        <w:rPr>
          <w:sz w:val="23"/>
          <w:szCs w:val="23"/>
        </w:rPr>
        <w:t xml:space="preserve">Данный показатель увеличился в связи переходом муниципального казенного общеобразовательного учреждения «Среднепахачинская средняя школа» на электрическую систему отопления. </w:t>
      </w:r>
    </w:p>
    <w:p w:rsidR="00B6319E" w:rsidRPr="006B5782" w:rsidRDefault="00B6319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sz w:val="23"/>
          <w:szCs w:val="23"/>
        </w:rPr>
        <w:t xml:space="preserve">- тепловая энергия составила  </w:t>
      </w:r>
      <w:r w:rsidR="00323D84" w:rsidRPr="006B5782">
        <w:rPr>
          <w:sz w:val="23"/>
          <w:szCs w:val="23"/>
        </w:rPr>
        <w:t>1,41</w:t>
      </w:r>
      <w:r w:rsidRPr="006B5782">
        <w:rPr>
          <w:sz w:val="23"/>
          <w:szCs w:val="23"/>
        </w:rPr>
        <w:t xml:space="preserve"> Гкал на 1 кв. метр общей площади, данный показатель </w:t>
      </w:r>
      <w:r w:rsidR="00323D84" w:rsidRPr="006B5782">
        <w:rPr>
          <w:sz w:val="23"/>
          <w:szCs w:val="23"/>
        </w:rPr>
        <w:t>уменьшился</w:t>
      </w:r>
      <w:r w:rsidRPr="006B5782">
        <w:rPr>
          <w:sz w:val="23"/>
          <w:szCs w:val="23"/>
        </w:rPr>
        <w:t xml:space="preserve"> на </w:t>
      </w:r>
      <w:r w:rsidR="00323D84" w:rsidRPr="006B5782">
        <w:rPr>
          <w:sz w:val="23"/>
          <w:szCs w:val="23"/>
        </w:rPr>
        <w:t>8,4%</w:t>
      </w:r>
      <w:r w:rsidRPr="006B5782">
        <w:rPr>
          <w:sz w:val="23"/>
          <w:szCs w:val="23"/>
        </w:rPr>
        <w:t xml:space="preserve"> по сравнению 201</w:t>
      </w:r>
      <w:r w:rsidR="00323D84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годом (в 201</w:t>
      </w:r>
      <w:r w:rsidR="00323D84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году – 1,</w:t>
      </w:r>
      <w:r w:rsidR="00323D84" w:rsidRPr="006B5782">
        <w:rPr>
          <w:sz w:val="23"/>
          <w:szCs w:val="23"/>
        </w:rPr>
        <w:t>54</w:t>
      </w:r>
      <w:r w:rsidRPr="006B5782">
        <w:rPr>
          <w:sz w:val="23"/>
          <w:szCs w:val="23"/>
        </w:rPr>
        <w:t xml:space="preserve"> Гкал на 1 кв. метр общей площади). В бюджетных учреждениях продолжается работа по установке приборов учета тепловой энергии;</w:t>
      </w:r>
    </w:p>
    <w:p w:rsidR="00B6319E" w:rsidRPr="006B5782" w:rsidRDefault="00B6319E" w:rsidP="00152C1A">
      <w:pPr>
        <w:spacing w:line="360" w:lineRule="auto"/>
        <w:ind w:firstLine="539"/>
        <w:jc w:val="both"/>
        <w:rPr>
          <w:sz w:val="23"/>
          <w:szCs w:val="23"/>
        </w:rPr>
      </w:pPr>
      <w:r w:rsidRPr="006B5782">
        <w:rPr>
          <w:sz w:val="23"/>
          <w:szCs w:val="23"/>
        </w:rPr>
        <w:t xml:space="preserve">- </w:t>
      </w:r>
      <w:r w:rsidR="00187195" w:rsidRPr="006B5782">
        <w:rPr>
          <w:sz w:val="23"/>
          <w:szCs w:val="23"/>
        </w:rPr>
        <w:t>холодная</w:t>
      </w:r>
      <w:r w:rsidRPr="006B5782">
        <w:rPr>
          <w:sz w:val="23"/>
          <w:szCs w:val="23"/>
        </w:rPr>
        <w:t xml:space="preserve"> вода составила </w:t>
      </w:r>
      <w:r w:rsidR="00187195" w:rsidRPr="006B5782">
        <w:rPr>
          <w:sz w:val="23"/>
          <w:szCs w:val="23"/>
        </w:rPr>
        <w:t>2,51</w:t>
      </w:r>
      <w:r w:rsidRPr="006B5782">
        <w:rPr>
          <w:sz w:val="23"/>
          <w:szCs w:val="23"/>
        </w:rPr>
        <w:t xml:space="preserve"> куб. метров на 1 человека населения, данный показатель увеличился на </w:t>
      </w:r>
      <w:r w:rsidR="00187195" w:rsidRPr="006B5782">
        <w:rPr>
          <w:sz w:val="23"/>
          <w:szCs w:val="23"/>
        </w:rPr>
        <w:t>16,7%</w:t>
      </w:r>
      <w:r w:rsidRPr="006B5782">
        <w:rPr>
          <w:sz w:val="23"/>
          <w:szCs w:val="23"/>
        </w:rPr>
        <w:t xml:space="preserve">  по сравнению 201</w:t>
      </w:r>
      <w:r w:rsidR="00187195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годом (в 201</w:t>
      </w:r>
      <w:r w:rsidR="00187195" w:rsidRPr="006B5782">
        <w:rPr>
          <w:sz w:val="23"/>
          <w:szCs w:val="23"/>
        </w:rPr>
        <w:t>9</w:t>
      </w:r>
      <w:r w:rsidRPr="006B5782">
        <w:rPr>
          <w:sz w:val="23"/>
          <w:szCs w:val="23"/>
        </w:rPr>
        <w:t xml:space="preserve"> году – </w:t>
      </w:r>
      <w:r w:rsidR="00187195" w:rsidRPr="006B5782">
        <w:rPr>
          <w:sz w:val="23"/>
          <w:szCs w:val="23"/>
        </w:rPr>
        <w:t>16,7</w:t>
      </w:r>
      <w:r w:rsidRPr="006B5782">
        <w:rPr>
          <w:sz w:val="23"/>
          <w:szCs w:val="23"/>
        </w:rPr>
        <w:t xml:space="preserve"> куб. куб. метров на 1 человека населения). В бюджетных учреждениях продолжается работа по установке приборов учета. </w:t>
      </w:r>
    </w:p>
    <w:p w:rsidR="00A34B96" w:rsidRDefault="00A34B96" w:rsidP="00B6319E">
      <w:pPr>
        <w:spacing w:line="240" w:lineRule="exact"/>
        <w:jc w:val="both"/>
        <w:rPr>
          <w:sz w:val="20"/>
          <w:szCs w:val="20"/>
        </w:rPr>
      </w:pPr>
    </w:p>
    <w:p w:rsidR="00A34B96" w:rsidRDefault="00A34B96" w:rsidP="00B6319E">
      <w:pPr>
        <w:spacing w:line="240" w:lineRule="exact"/>
        <w:jc w:val="both"/>
        <w:rPr>
          <w:sz w:val="20"/>
          <w:szCs w:val="20"/>
        </w:rPr>
      </w:pPr>
    </w:p>
    <w:p w:rsidR="00B6319E" w:rsidRPr="00DA4AA5" w:rsidRDefault="00B6319E" w:rsidP="00B6319E">
      <w:pPr>
        <w:spacing w:line="240" w:lineRule="exact"/>
        <w:jc w:val="both"/>
        <w:rPr>
          <w:sz w:val="20"/>
          <w:szCs w:val="20"/>
        </w:rPr>
      </w:pPr>
      <w:r w:rsidRPr="00DA4AA5">
        <w:rPr>
          <w:sz w:val="20"/>
          <w:szCs w:val="20"/>
        </w:rPr>
        <w:lastRenderedPageBreak/>
        <w:t xml:space="preserve">исп. Стрекалова Урсула Станиславовна </w:t>
      </w:r>
    </w:p>
    <w:p w:rsidR="00B6319E" w:rsidRPr="00DA4AA5" w:rsidRDefault="00B6319E" w:rsidP="00B6319E">
      <w:pPr>
        <w:spacing w:line="240" w:lineRule="exact"/>
        <w:jc w:val="both"/>
        <w:rPr>
          <w:sz w:val="20"/>
          <w:szCs w:val="20"/>
        </w:rPr>
      </w:pPr>
      <w:r w:rsidRPr="00DA4AA5">
        <w:rPr>
          <w:sz w:val="20"/>
          <w:szCs w:val="20"/>
        </w:rPr>
        <w:t>8 (415 44) 52 8 82</w:t>
      </w:r>
    </w:p>
    <w:p w:rsidR="00B6319E" w:rsidRPr="00DA4AA5" w:rsidRDefault="00B6319E" w:rsidP="00B6319E">
      <w:pPr>
        <w:spacing w:line="240" w:lineRule="exact"/>
        <w:jc w:val="both"/>
        <w:rPr>
          <w:sz w:val="20"/>
          <w:szCs w:val="20"/>
        </w:rPr>
      </w:pPr>
      <w:r w:rsidRPr="00DA4AA5">
        <w:rPr>
          <w:sz w:val="20"/>
          <w:szCs w:val="20"/>
        </w:rPr>
        <w:t>эл. почта: adm.econom2018@mail.ru</w:t>
      </w:r>
    </w:p>
    <w:sectPr w:rsidR="00B6319E" w:rsidRPr="00DA4AA5" w:rsidSect="00152C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82" w:rsidRDefault="00AA1F82" w:rsidP="0076471C">
      <w:r>
        <w:separator/>
      </w:r>
    </w:p>
  </w:endnote>
  <w:endnote w:type="continuationSeparator" w:id="0">
    <w:p w:rsidR="00AA1F82" w:rsidRDefault="00AA1F82" w:rsidP="0076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82" w:rsidRDefault="00AA1F82" w:rsidP="0076471C">
      <w:r>
        <w:separator/>
      </w:r>
    </w:p>
  </w:footnote>
  <w:footnote w:type="continuationSeparator" w:id="0">
    <w:p w:rsidR="00AA1F82" w:rsidRDefault="00AA1F82" w:rsidP="0076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D26"/>
    <w:multiLevelType w:val="multilevel"/>
    <w:tmpl w:val="FCBC6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22A89"/>
    <w:multiLevelType w:val="hybridMultilevel"/>
    <w:tmpl w:val="9306E22C"/>
    <w:lvl w:ilvl="0" w:tplc="24286BC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A"/>
    <w:rsid w:val="00000BF5"/>
    <w:rsid w:val="0000189D"/>
    <w:rsid w:val="00003059"/>
    <w:rsid w:val="00005A10"/>
    <w:rsid w:val="00005D14"/>
    <w:rsid w:val="000073EC"/>
    <w:rsid w:val="00007F6B"/>
    <w:rsid w:val="000102F7"/>
    <w:rsid w:val="000122F5"/>
    <w:rsid w:val="00012724"/>
    <w:rsid w:val="00014359"/>
    <w:rsid w:val="0001789A"/>
    <w:rsid w:val="000201FD"/>
    <w:rsid w:val="000208B2"/>
    <w:rsid w:val="000270A9"/>
    <w:rsid w:val="00027F7E"/>
    <w:rsid w:val="0003125D"/>
    <w:rsid w:val="0003185D"/>
    <w:rsid w:val="00032FAD"/>
    <w:rsid w:val="000437B5"/>
    <w:rsid w:val="00044CA8"/>
    <w:rsid w:val="00047515"/>
    <w:rsid w:val="000552F8"/>
    <w:rsid w:val="00056F59"/>
    <w:rsid w:val="00063A5B"/>
    <w:rsid w:val="00065E49"/>
    <w:rsid w:val="00066DF5"/>
    <w:rsid w:val="000671D6"/>
    <w:rsid w:val="000675B4"/>
    <w:rsid w:val="00067633"/>
    <w:rsid w:val="00072EA1"/>
    <w:rsid w:val="00073362"/>
    <w:rsid w:val="00074193"/>
    <w:rsid w:val="0007475D"/>
    <w:rsid w:val="0007517D"/>
    <w:rsid w:val="00077241"/>
    <w:rsid w:val="00077F81"/>
    <w:rsid w:val="000839A1"/>
    <w:rsid w:val="0008675B"/>
    <w:rsid w:val="0009182A"/>
    <w:rsid w:val="000948D5"/>
    <w:rsid w:val="0009525D"/>
    <w:rsid w:val="000A24BA"/>
    <w:rsid w:val="000A392B"/>
    <w:rsid w:val="000A4789"/>
    <w:rsid w:val="000A4B4E"/>
    <w:rsid w:val="000A7F3F"/>
    <w:rsid w:val="000B0343"/>
    <w:rsid w:val="000B06E5"/>
    <w:rsid w:val="000B3271"/>
    <w:rsid w:val="000B572A"/>
    <w:rsid w:val="000B6004"/>
    <w:rsid w:val="000B7A1F"/>
    <w:rsid w:val="000C09AC"/>
    <w:rsid w:val="000C1775"/>
    <w:rsid w:val="000C46DD"/>
    <w:rsid w:val="000C59CF"/>
    <w:rsid w:val="000D02F7"/>
    <w:rsid w:val="000D20A8"/>
    <w:rsid w:val="000D7256"/>
    <w:rsid w:val="000D785F"/>
    <w:rsid w:val="000D7ADA"/>
    <w:rsid w:val="000E001E"/>
    <w:rsid w:val="000E0934"/>
    <w:rsid w:val="000E2AF7"/>
    <w:rsid w:val="000E3DB3"/>
    <w:rsid w:val="000E44EF"/>
    <w:rsid w:val="000E569C"/>
    <w:rsid w:val="000E6F17"/>
    <w:rsid w:val="000F072E"/>
    <w:rsid w:val="000F0825"/>
    <w:rsid w:val="000F0897"/>
    <w:rsid w:val="000F58FD"/>
    <w:rsid w:val="000F7758"/>
    <w:rsid w:val="001016A0"/>
    <w:rsid w:val="00102117"/>
    <w:rsid w:val="00102505"/>
    <w:rsid w:val="001071F6"/>
    <w:rsid w:val="00110F6E"/>
    <w:rsid w:val="0011369E"/>
    <w:rsid w:val="00114753"/>
    <w:rsid w:val="00115170"/>
    <w:rsid w:val="0011692A"/>
    <w:rsid w:val="00120B00"/>
    <w:rsid w:val="00125C15"/>
    <w:rsid w:val="00131EF7"/>
    <w:rsid w:val="001363B8"/>
    <w:rsid w:val="001374BD"/>
    <w:rsid w:val="00141EF8"/>
    <w:rsid w:val="00145C20"/>
    <w:rsid w:val="0014697F"/>
    <w:rsid w:val="00147262"/>
    <w:rsid w:val="00150B37"/>
    <w:rsid w:val="001511B1"/>
    <w:rsid w:val="00151AD4"/>
    <w:rsid w:val="00151FA0"/>
    <w:rsid w:val="00152C1A"/>
    <w:rsid w:val="001537EC"/>
    <w:rsid w:val="0015678A"/>
    <w:rsid w:val="001569DA"/>
    <w:rsid w:val="00157804"/>
    <w:rsid w:val="00160000"/>
    <w:rsid w:val="00160DDE"/>
    <w:rsid w:val="0016129A"/>
    <w:rsid w:val="00162838"/>
    <w:rsid w:val="00163997"/>
    <w:rsid w:val="001659BE"/>
    <w:rsid w:val="00165F94"/>
    <w:rsid w:val="001733E8"/>
    <w:rsid w:val="00174067"/>
    <w:rsid w:val="0017430E"/>
    <w:rsid w:val="0017444F"/>
    <w:rsid w:val="001746EA"/>
    <w:rsid w:val="00175425"/>
    <w:rsid w:val="001803F6"/>
    <w:rsid w:val="0018150B"/>
    <w:rsid w:val="001817EC"/>
    <w:rsid w:val="00181F53"/>
    <w:rsid w:val="00186817"/>
    <w:rsid w:val="00187195"/>
    <w:rsid w:val="001903B2"/>
    <w:rsid w:val="0019098E"/>
    <w:rsid w:val="001916CA"/>
    <w:rsid w:val="0019300F"/>
    <w:rsid w:val="00194FF8"/>
    <w:rsid w:val="0019547B"/>
    <w:rsid w:val="0019571B"/>
    <w:rsid w:val="00195E12"/>
    <w:rsid w:val="00196929"/>
    <w:rsid w:val="001976F6"/>
    <w:rsid w:val="001A00BC"/>
    <w:rsid w:val="001A2327"/>
    <w:rsid w:val="001A2F42"/>
    <w:rsid w:val="001A55BE"/>
    <w:rsid w:val="001A6374"/>
    <w:rsid w:val="001B1AC9"/>
    <w:rsid w:val="001B1B69"/>
    <w:rsid w:val="001B2AD3"/>
    <w:rsid w:val="001B3AAA"/>
    <w:rsid w:val="001B45CA"/>
    <w:rsid w:val="001B568C"/>
    <w:rsid w:val="001C1392"/>
    <w:rsid w:val="001C3191"/>
    <w:rsid w:val="001C3867"/>
    <w:rsid w:val="001C56A0"/>
    <w:rsid w:val="001C5E47"/>
    <w:rsid w:val="001C7898"/>
    <w:rsid w:val="001D1221"/>
    <w:rsid w:val="001D4A6A"/>
    <w:rsid w:val="001D6F9C"/>
    <w:rsid w:val="001D7126"/>
    <w:rsid w:val="001E07FA"/>
    <w:rsid w:val="001E327F"/>
    <w:rsid w:val="001E350E"/>
    <w:rsid w:val="001E3753"/>
    <w:rsid w:val="001E3808"/>
    <w:rsid w:val="001E3A09"/>
    <w:rsid w:val="001F0FDE"/>
    <w:rsid w:val="001F57D8"/>
    <w:rsid w:val="001F67B8"/>
    <w:rsid w:val="002008D6"/>
    <w:rsid w:val="00203537"/>
    <w:rsid w:val="00204083"/>
    <w:rsid w:val="0020447A"/>
    <w:rsid w:val="002057FA"/>
    <w:rsid w:val="00205941"/>
    <w:rsid w:val="00205EE8"/>
    <w:rsid w:val="00206F53"/>
    <w:rsid w:val="00211E0E"/>
    <w:rsid w:val="00214A26"/>
    <w:rsid w:val="00214B0F"/>
    <w:rsid w:val="0021562B"/>
    <w:rsid w:val="002228A4"/>
    <w:rsid w:val="00223866"/>
    <w:rsid w:val="002238F0"/>
    <w:rsid w:val="002238FF"/>
    <w:rsid w:val="0022422D"/>
    <w:rsid w:val="00227A06"/>
    <w:rsid w:val="002301CE"/>
    <w:rsid w:val="0023572E"/>
    <w:rsid w:val="002379E8"/>
    <w:rsid w:val="00237BF8"/>
    <w:rsid w:val="00237BFA"/>
    <w:rsid w:val="00241249"/>
    <w:rsid w:val="0024182A"/>
    <w:rsid w:val="00242AD2"/>
    <w:rsid w:val="00242BAA"/>
    <w:rsid w:val="00244E50"/>
    <w:rsid w:val="00250361"/>
    <w:rsid w:val="00253162"/>
    <w:rsid w:val="00253861"/>
    <w:rsid w:val="0025561D"/>
    <w:rsid w:val="00257110"/>
    <w:rsid w:val="00257EC6"/>
    <w:rsid w:val="00260667"/>
    <w:rsid w:val="002607DC"/>
    <w:rsid w:val="00262FBA"/>
    <w:rsid w:val="00263E58"/>
    <w:rsid w:val="00263EFB"/>
    <w:rsid w:val="00264B94"/>
    <w:rsid w:val="00264FF1"/>
    <w:rsid w:val="002658B3"/>
    <w:rsid w:val="00266B8E"/>
    <w:rsid w:val="00267FE3"/>
    <w:rsid w:val="00270942"/>
    <w:rsid w:val="00270B0C"/>
    <w:rsid w:val="00270B5F"/>
    <w:rsid w:val="0027298E"/>
    <w:rsid w:val="00272EFA"/>
    <w:rsid w:val="002758CF"/>
    <w:rsid w:val="0027639A"/>
    <w:rsid w:val="00277254"/>
    <w:rsid w:val="00280D5B"/>
    <w:rsid w:val="0028145D"/>
    <w:rsid w:val="002846DD"/>
    <w:rsid w:val="00286A80"/>
    <w:rsid w:val="002872C1"/>
    <w:rsid w:val="002908B3"/>
    <w:rsid w:val="0029137E"/>
    <w:rsid w:val="002925B6"/>
    <w:rsid w:val="0029262F"/>
    <w:rsid w:val="0029483F"/>
    <w:rsid w:val="00295DA8"/>
    <w:rsid w:val="002A1A43"/>
    <w:rsid w:val="002A2389"/>
    <w:rsid w:val="002A3CEA"/>
    <w:rsid w:val="002A6CFF"/>
    <w:rsid w:val="002B0957"/>
    <w:rsid w:val="002B12FC"/>
    <w:rsid w:val="002B2371"/>
    <w:rsid w:val="002B4CF7"/>
    <w:rsid w:val="002B4FFA"/>
    <w:rsid w:val="002B67B2"/>
    <w:rsid w:val="002C37E7"/>
    <w:rsid w:val="002C4612"/>
    <w:rsid w:val="002C750A"/>
    <w:rsid w:val="002D25B3"/>
    <w:rsid w:val="002D4D53"/>
    <w:rsid w:val="002E03F4"/>
    <w:rsid w:val="002E2FE4"/>
    <w:rsid w:val="002E581E"/>
    <w:rsid w:val="002E72F3"/>
    <w:rsid w:val="002E7ADD"/>
    <w:rsid w:val="002F0388"/>
    <w:rsid w:val="002F10A6"/>
    <w:rsid w:val="002F13EA"/>
    <w:rsid w:val="002F2722"/>
    <w:rsid w:val="002F3D31"/>
    <w:rsid w:val="002F4E0F"/>
    <w:rsid w:val="002F5119"/>
    <w:rsid w:val="002F578C"/>
    <w:rsid w:val="002F6822"/>
    <w:rsid w:val="002F7807"/>
    <w:rsid w:val="002F7E7E"/>
    <w:rsid w:val="00300B7D"/>
    <w:rsid w:val="00301523"/>
    <w:rsid w:val="003121C8"/>
    <w:rsid w:val="00313A38"/>
    <w:rsid w:val="00314ADC"/>
    <w:rsid w:val="003150F4"/>
    <w:rsid w:val="00320EBB"/>
    <w:rsid w:val="00321DC8"/>
    <w:rsid w:val="00323D84"/>
    <w:rsid w:val="003240CD"/>
    <w:rsid w:val="00325C72"/>
    <w:rsid w:val="00327C1E"/>
    <w:rsid w:val="00331E53"/>
    <w:rsid w:val="00332C4A"/>
    <w:rsid w:val="00333270"/>
    <w:rsid w:val="003333FA"/>
    <w:rsid w:val="003359CD"/>
    <w:rsid w:val="00336B1E"/>
    <w:rsid w:val="003376CA"/>
    <w:rsid w:val="00340D86"/>
    <w:rsid w:val="00342067"/>
    <w:rsid w:val="003426AB"/>
    <w:rsid w:val="003432AB"/>
    <w:rsid w:val="00344194"/>
    <w:rsid w:val="00344676"/>
    <w:rsid w:val="00344762"/>
    <w:rsid w:val="003511AB"/>
    <w:rsid w:val="00352157"/>
    <w:rsid w:val="003538BE"/>
    <w:rsid w:val="0035583C"/>
    <w:rsid w:val="003642C5"/>
    <w:rsid w:val="0036662F"/>
    <w:rsid w:val="00366CFC"/>
    <w:rsid w:val="003705DD"/>
    <w:rsid w:val="00372135"/>
    <w:rsid w:val="00372355"/>
    <w:rsid w:val="003732EC"/>
    <w:rsid w:val="00373D36"/>
    <w:rsid w:val="00375819"/>
    <w:rsid w:val="00377CBB"/>
    <w:rsid w:val="00380658"/>
    <w:rsid w:val="00380A81"/>
    <w:rsid w:val="003815F9"/>
    <w:rsid w:val="003844D6"/>
    <w:rsid w:val="00385702"/>
    <w:rsid w:val="00385703"/>
    <w:rsid w:val="0038628C"/>
    <w:rsid w:val="003911B4"/>
    <w:rsid w:val="00392673"/>
    <w:rsid w:val="00395107"/>
    <w:rsid w:val="00395486"/>
    <w:rsid w:val="003A1291"/>
    <w:rsid w:val="003A3DEC"/>
    <w:rsid w:val="003A43CB"/>
    <w:rsid w:val="003B0D06"/>
    <w:rsid w:val="003B5688"/>
    <w:rsid w:val="003B6403"/>
    <w:rsid w:val="003B649A"/>
    <w:rsid w:val="003B7529"/>
    <w:rsid w:val="003C08FA"/>
    <w:rsid w:val="003C39C2"/>
    <w:rsid w:val="003C3CA7"/>
    <w:rsid w:val="003C492C"/>
    <w:rsid w:val="003C4EA8"/>
    <w:rsid w:val="003D263A"/>
    <w:rsid w:val="003D4F44"/>
    <w:rsid w:val="003D63F2"/>
    <w:rsid w:val="003D6867"/>
    <w:rsid w:val="003D6F5B"/>
    <w:rsid w:val="003D7D8C"/>
    <w:rsid w:val="003E0EAE"/>
    <w:rsid w:val="003E1D75"/>
    <w:rsid w:val="003E1F8E"/>
    <w:rsid w:val="003E35AF"/>
    <w:rsid w:val="003E54C6"/>
    <w:rsid w:val="003E7D0D"/>
    <w:rsid w:val="003F1E57"/>
    <w:rsid w:val="003F296C"/>
    <w:rsid w:val="003F53B5"/>
    <w:rsid w:val="003F6D23"/>
    <w:rsid w:val="003F745F"/>
    <w:rsid w:val="004005E1"/>
    <w:rsid w:val="00400764"/>
    <w:rsid w:val="0040448F"/>
    <w:rsid w:val="00405BD4"/>
    <w:rsid w:val="004077B0"/>
    <w:rsid w:val="0041252C"/>
    <w:rsid w:val="00412AF9"/>
    <w:rsid w:val="00416CC1"/>
    <w:rsid w:val="00417B6F"/>
    <w:rsid w:val="00420518"/>
    <w:rsid w:val="004236C5"/>
    <w:rsid w:val="004277FB"/>
    <w:rsid w:val="00431EC8"/>
    <w:rsid w:val="00434DBB"/>
    <w:rsid w:val="00437164"/>
    <w:rsid w:val="004373A3"/>
    <w:rsid w:val="00441366"/>
    <w:rsid w:val="00441FD0"/>
    <w:rsid w:val="004421AA"/>
    <w:rsid w:val="00442396"/>
    <w:rsid w:val="00442C1B"/>
    <w:rsid w:val="004438F3"/>
    <w:rsid w:val="00443F35"/>
    <w:rsid w:val="00447BC9"/>
    <w:rsid w:val="00454B9F"/>
    <w:rsid w:val="00456D87"/>
    <w:rsid w:val="00462C67"/>
    <w:rsid w:val="00462D42"/>
    <w:rsid w:val="00462E38"/>
    <w:rsid w:val="004630A9"/>
    <w:rsid w:val="00463672"/>
    <w:rsid w:val="00463E47"/>
    <w:rsid w:val="0046581C"/>
    <w:rsid w:val="00465AEF"/>
    <w:rsid w:val="004671AE"/>
    <w:rsid w:val="00467981"/>
    <w:rsid w:val="0047106B"/>
    <w:rsid w:val="00471A93"/>
    <w:rsid w:val="0047411C"/>
    <w:rsid w:val="004759B8"/>
    <w:rsid w:val="0047650A"/>
    <w:rsid w:val="004771F3"/>
    <w:rsid w:val="004803AE"/>
    <w:rsid w:val="00480516"/>
    <w:rsid w:val="004818B3"/>
    <w:rsid w:val="00482E1D"/>
    <w:rsid w:val="00482E35"/>
    <w:rsid w:val="00483B81"/>
    <w:rsid w:val="004850A9"/>
    <w:rsid w:val="00485197"/>
    <w:rsid w:val="0048528C"/>
    <w:rsid w:val="0048600D"/>
    <w:rsid w:val="00486F64"/>
    <w:rsid w:val="004903AC"/>
    <w:rsid w:val="004904F9"/>
    <w:rsid w:val="00494951"/>
    <w:rsid w:val="004A0EB2"/>
    <w:rsid w:val="004A2A3B"/>
    <w:rsid w:val="004A3C7E"/>
    <w:rsid w:val="004A5D6A"/>
    <w:rsid w:val="004A6A3A"/>
    <w:rsid w:val="004A6D59"/>
    <w:rsid w:val="004A740C"/>
    <w:rsid w:val="004B109B"/>
    <w:rsid w:val="004B1E4C"/>
    <w:rsid w:val="004B2899"/>
    <w:rsid w:val="004B2A06"/>
    <w:rsid w:val="004B37FF"/>
    <w:rsid w:val="004B534F"/>
    <w:rsid w:val="004B6E87"/>
    <w:rsid w:val="004B7917"/>
    <w:rsid w:val="004C1421"/>
    <w:rsid w:val="004C3FCA"/>
    <w:rsid w:val="004C45A4"/>
    <w:rsid w:val="004C51AD"/>
    <w:rsid w:val="004C57AA"/>
    <w:rsid w:val="004C7C50"/>
    <w:rsid w:val="004D199D"/>
    <w:rsid w:val="004D2BE3"/>
    <w:rsid w:val="004D3EF2"/>
    <w:rsid w:val="004D5A69"/>
    <w:rsid w:val="004D6A5D"/>
    <w:rsid w:val="004E0746"/>
    <w:rsid w:val="004E113D"/>
    <w:rsid w:val="004E36DA"/>
    <w:rsid w:val="004E4906"/>
    <w:rsid w:val="004E558A"/>
    <w:rsid w:val="004E5DE5"/>
    <w:rsid w:val="004F107D"/>
    <w:rsid w:val="004F546C"/>
    <w:rsid w:val="00502E22"/>
    <w:rsid w:val="00503903"/>
    <w:rsid w:val="0050406C"/>
    <w:rsid w:val="00504F71"/>
    <w:rsid w:val="005072B3"/>
    <w:rsid w:val="00507529"/>
    <w:rsid w:val="005100CB"/>
    <w:rsid w:val="00512127"/>
    <w:rsid w:val="00513EC3"/>
    <w:rsid w:val="00513F09"/>
    <w:rsid w:val="00515602"/>
    <w:rsid w:val="00515DF0"/>
    <w:rsid w:val="00516741"/>
    <w:rsid w:val="00520496"/>
    <w:rsid w:val="00521B78"/>
    <w:rsid w:val="005224C5"/>
    <w:rsid w:val="005227F5"/>
    <w:rsid w:val="00522AA5"/>
    <w:rsid w:val="005270AF"/>
    <w:rsid w:val="0053078D"/>
    <w:rsid w:val="00530C8A"/>
    <w:rsid w:val="0053219F"/>
    <w:rsid w:val="0053352A"/>
    <w:rsid w:val="0053397D"/>
    <w:rsid w:val="0053450F"/>
    <w:rsid w:val="00534596"/>
    <w:rsid w:val="00534B0F"/>
    <w:rsid w:val="005358AF"/>
    <w:rsid w:val="00536225"/>
    <w:rsid w:val="00536269"/>
    <w:rsid w:val="005417EE"/>
    <w:rsid w:val="005422B5"/>
    <w:rsid w:val="0054413B"/>
    <w:rsid w:val="00544441"/>
    <w:rsid w:val="00545970"/>
    <w:rsid w:val="005461A9"/>
    <w:rsid w:val="00547835"/>
    <w:rsid w:val="00553AF4"/>
    <w:rsid w:val="00555D2A"/>
    <w:rsid w:val="00555F5A"/>
    <w:rsid w:val="005565D2"/>
    <w:rsid w:val="00556CE4"/>
    <w:rsid w:val="00564F7B"/>
    <w:rsid w:val="005652E1"/>
    <w:rsid w:val="00565BF2"/>
    <w:rsid w:val="00566BCC"/>
    <w:rsid w:val="00567001"/>
    <w:rsid w:val="00573B22"/>
    <w:rsid w:val="00574335"/>
    <w:rsid w:val="00574A8C"/>
    <w:rsid w:val="00575703"/>
    <w:rsid w:val="00580749"/>
    <w:rsid w:val="00580E5D"/>
    <w:rsid w:val="00581D19"/>
    <w:rsid w:val="00582AE3"/>
    <w:rsid w:val="005831B3"/>
    <w:rsid w:val="00583518"/>
    <w:rsid w:val="00584BBE"/>
    <w:rsid w:val="00585990"/>
    <w:rsid w:val="005861F1"/>
    <w:rsid w:val="00586925"/>
    <w:rsid w:val="0059186F"/>
    <w:rsid w:val="005922C3"/>
    <w:rsid w:val="0059257A"/>
    <w:rsid w:val="005933D6"/>
    <w:rsid w:val="005946CA"/>
    <w:rsid w:val="005A025F"/>
    <w:rsid w:val="005A1F04"/>
    <w:rsid w:val="005A5DB3"/>
    <w:rsid w:val="005A74B2"/>
    <w:rsid w:val="005B222B"/>
    <w:rsid w:val="005B2522"/>
    <w:rsid w:val="005B3430"/>
    <w:rsid w:val="005B4AEB"/>
    <w:rsid w:val="005B4DD0"/>
    <w:rsid w:val="005C0993"/>
    <w:rsid w:val="005C233B"/>
    <w:rsid w:val="005C2D01"/>
    <w:rsid w:val="005C33D9"/>
    <w:rsid w:val="005C3770"/>
    <w:rsid w:val="005C57AB"/>
    <w:rsid w:val="005C767D"/>
    <w:rsid w:val="005C7FB3"/>
    <w:rsid w:val="005D177B"/>
    <w:rsid w:val="005D2BAF"/>
    <w:rsid w:val="005D38E9"/>
    <w:rsid w:val="005D3E55"/>
    <w:rsid w:val="005E1DC1"/>
    <w:rsid w:val="005E271D"/>
    <w:rsid w:val="005E3D4E"/>
    <w:rsid w:val="005E4B25"/>
    <w:rsid w:val="005E5B5A"/>
    <w:rsid w:val="005E694E"/>
    <w:rsid w:val="005E6AD9"/>
    <w:rsid w:val="005F0C6C"/>
    <w:rsid w:val="005F15F4"/>
    <w:rsid w:val="005F3694"/>
    <w:rsid w:val="005F3F9C"/>
    <w:rsid w:val="005F4057"/>
    <w:rsid w:val="005F5976"/>
    <w:rsid w:val="00600770"/>
    <w:rsid w:val="00601365"/>
    <w:rsid w:val="00603415"/>
    <w:rsid w:val="00603698"/>
    <w:rsid w:val="00611E9A"/>
    <w:rsid w:val="006243DD"/>
    <w:rsid w:val="00625CC5"/>
    <w:rsid w:val="00626D71"/>
    <w:rsid w:val="00627BC6"/>
    <w:rsid w:val="00631101"/>
    <w:rsid w:val="00631FCE"/>
    <w:rsid w:val="00632005"/>
    <w:rsid w:val="00632233"/>
    <w:rsid w:val="00635DE5"/>
    <w:rsid w:val="006373F2"/>
    <w:rsid w:val="006424CD"/>
    <w:rsid w:val="0064715A"/>
    <w:rsid w:val="00647B5A"/>
    <w:rsid w:val="006528AB"/>
    <w:rsid w:val="006538F5"/>
    <w:rsid w:val="00653FE9"/>
    <w:rsid w:val="00654251"/>
    <w:rsid w:val="0065661F"/>
    <w:rsid w:val="006610E7"/>
    <w:rsid w:val="00661326"/>
    <w:rsid w:val="006659CC"/>
    <w:rsid w:val="00666904"/>
    <w:rsid w:val="006717C4"/>
    <w:rsid w:val="00673C80"/>
    <w:rsid w:val="00674064"/>
    <w:rsid w:val="00674B31"/>
    <w:rsid w:val="006804EE"/>
    <w:rsid w:val="00680888"/>
    <w:rsid w:val="00680C4C"/>
    <w:rsid w:val="00680F48"/>
    <w:rsid w:val="00682E9F"/>
    <w:rsid w:val="006836B1"/>
    <w:rsid w:val="0068420F"/>
    <w:rsid w:val="0069125B"/>
    <w:rsid w:val="00691275"/>
    <w:rsid w:val="00692156"/>
    <w:rsid w:val="00694AA2"/>
    <w:rsid w:val="00695076"/>
    <w:rsid w:val="00695580"/>
    <w:rsid w:val="006972CD"/>
    <w:rsid w:val="006A1F07"/>
    <w:rsid w:val="006A56BD"/>
    <w:rsid w:val="006A5FEC"/>
    <w:rsid w:val="006A6C08"/>
    <w:rsid w:val="006B0E25"/>
    <w:rsid w:val="006B25B2"/>
    <w:rsid w:val="006B2FAC"/>
    <w:rsid w:val="006B5782"/>
    <w:rsid w:val="006B7B2E"/>
    <w:rsid w:val="006C00AD"/>
    <w:rsid w:val="006C0290"/>
    <w:rsid w:val="006C1900"/>
    <w:rsid w:val="006C2206"/>
    <w:rsid w:val="006C4829"/>
    <w:rsid w:val="006C4D68"/>
    <w:rsid w:val="006D077D"/>
    <w:rsid w:val="006D0ABD"/>
    <w:rsid w:val="006D18D6"/>
    <w:rsid w:val="006D4249"/>
    <w:rsid w:val="006E20F0"/>
    <w:rsid w:val="006E6168"/>
    <w:rsid w:val="006E6E6F"/>
    <w:rsid w:val="006F0BA8"/>
    <w:rsid w:val="006F4371"/>
    <w:rsid w:val="006F60DD"/>
    <w:rsid w:val="006F61F3"/>
    <w:rsid w:val="006F739B"/>
    <w:rsid w:val="0070424E"/>
    <w:rsid w:val="00706A42"/>
    <w:rsid w:val="00710705"/>
    <w:rsid w:val="0071103B"/>
    <w:rsid w:val="00711388"/>
    <w:rsid w:val="00711C72"/>
    <w:rsid w:val="00713951"/>
    <w:rsid w:val="00715011"/>
    <w:rsid w:val="007172E8"/>
    <w:rsid w:val="00721200"/>
    <w:rsid w:val="00721A77"/>
    <w:rsid w:val="00726239"/>
    <w:rsid w:val="00730259"/>
    <w:rsid w:val="0073109F"/>
    <w:rsid w:val="00735348"/>
    <w:rsid w:val="0073576C"/>
    <w:rsid w:val="00736312"/>
    <w:rsid w:val="007402AD"/>
    <w:rsid w:val="00740B89"/>
    <w:rsid w:val="00741E33"/>
    <w:rsid w:val="00744C85"/>
    <w:rsid w:val="00745D2A"/>
    <w:rsid w:val="00745E71"/>
    <w:rsid w:val="00746A28"/>
    <w:rsid w:val="00747E4F"/>
    <w:rsid w:val="00753287"/>
    <w:rsid w:val="00754C95"/>
    <w:rsid w:val="00754F76"/>
    <w:rsid w:val="00756A25"/>
    <w:rsid w:val="00756FBD"/>
    <w:rsid w:val="007633D9"/>
    <w:rsid w:val="0076446E"/>
    <w:rsid w:val="0076471C"/>
    <w:rsid w:val="00765E72"/>
    <w:rsid w:val="0076634F"/>
    <w:rsid w:val="0076743A"/>
    <w:rsid w:val="00771A3E"/>
    <w:rsid w:val="0077200C"/>
    <w:rsid w:val="00774580"/>
    <w:rsid w:val="0077473E"/>
    <w:rsid w:val="00775345"/>
    <w:rsid w:val="00775709"/>
    <w:rsid w:val="00775801"/>
    <w:rsid w:val="00775C10"/>
    <w:rsid w:val="00775E2C"/>
    <w:rsid w:val="00780374"/>
    <w:rsid w:val="007828A2"/>
    <w:rsid w:val="00791A55"/>
    <w:rsid w:val="00791F4D"/>
    <w:rsid w:val="00794C49"/>
    <w:rsid w:val="00795192"/>
    <w:rsid w:val="0079602A"/>
    <w:rsid w:val="007A1924"/>
    <w:rsid w:val="007A460C"/>
    <w:rsid w:val="007A5AEA"/>
    <w:rsid w:val="007A6040"/>
    <w:rsid w:val="007A61F7"/>
    <w:rsid w:val="007B04DA"/>
    <w:rsid w:val="007B1389"/>
    <w:rsid w:val="007B1ABD"/>
    <w:rsid w:val="007B1C8A"/>
    <w:rsid w:val="007B29C2"/>
    <w:rsid w:val="007B2CB4"/>
    <w:rsid w:val="007B3578"/>
    <w:rsid w:val="007B558A"/>
    <w:rsid w:val="007B6667"/>
    <w:rsid w:val="007B75EF"/>
    <w:rsid w:val="007C379F"/>
    <w:rsid w:val="007C4046"/>
    <w:rsid w:val="007C5278"/>
    <w:rsid w:val="007C5EB4"/>
    <w:rsid w:val="007C7F29"/>
    <w:rsid w:val="007D0C64"/>
    <w:rsid w:val="007D124B"/>
    <w:rsid w:val="007D20DF"/>
    <w:rsid w:val="007D35F6"/>
    <w:rsid w:val="007D3BD6"/>
    <w:rsid w:val="007D50BE"/>
    <w:rsid w:val="007E0F46"/>
    <w:rsid w:val="007E5633"/>
    <w:rsid w:val="007E6413"/>
    <w:rsid w:val="007F03DF"/>
    <w:rsid w:val="007F0EEA"/>
    <w:rsid w:val="0080295F"/>
    <w:rsid w:val="00807238"/>
    <w:rsid w:val="008073AB"/>
    <w:rsid w:val="00813FA7"/>
    <w:rsid w:val="00815274"/>
    <w:rsid w:val="00815881"/>
    <w:rsid w:val="00816565"/>
    <w:rsid w:val="00816ED3"/>
    <w:rsid w:val="008213F1"/>
    <w:rsid w:val="008341ED"/>
    <w:rsid w:val="00834530"/>
    <w:rsid w:val="00844D78"/>
    <w:rsid w:val="00850055"/>
    <w:rsid w:val="00851246"/>
    <w:rsid w:val="00853563"/>
    <w:rsid w:val="0085415F"/>
    <w:rsid w:val="00854929"/>
    <w:rsid w:val="0085652C"/>
    <w:rsid w:val="00864488"/>
    <w:rsid w:val="00866F98"/>
    <w:rsid w:val="00870808"/>
    <w:rsid w:val="00871888"/>
    <w:rsid w:val="008735C1"/>
    <w:rsid w:val="00874DD0"/>
    <w:rsid w:val="00876F1E"/>
    <w:rsid w:val="00877996"/>
    <w:rsid w:val="00883034"/>
    <w:rsid w:val="008833F0"/>
    <w:rsid w:val="00884988"/>
    <w:rsid w:val="00885367"/>
    <w:rsid w:val="0088557D"/>
    <w:rsid w:val="008863DE"/>
    <w:rsid w:val="00890C17"/>
    <w:rsid w:val="008916CC"/>
    <w:rsid w:val="0089198D"/>
    <w:rsid w:val="00896891"/>
    <w:rsid w:val="00896AAF"/>
    <w:rsid w:val="0089799E"/>
    <w:rsid w:val="008A1449"/>
    <w:rsid w:val="008A41DD"/>
    <w:rsid w:val="008A546F"/>
    <w:rsid w:val="008A633D"/>
    <w:rsid w:val="008A73FF"/>
    <w:rsid w:val="008B01A6"/>
    <w:rsid w:val="008B4907"/>
    <w:rsid w:val="008B5226"/>
    <w:rsid w:val="008B74F7"/>
    <w:rsid w:val="008B7ED0"/>
    <w:rsid w:val="008C044B"/>
    <w:rsid w:val="008C189D"/>
    <w:rsid w:val="008C30E2"/>
    <w:rsid w:val="008C46D8"/>
    <w:rsid w:val="008D0B40"/>
    <w:rsid w:val="008D1A5E"/>
    <w:rsid w:val="008D53EB"/>
    <w:rsid w:val="008D56B8"/>
    <w:rsid w:val="008D613A"/>
    <w:rsid w:val="008D68C2"/>
    <w:rsid w:val="008D79A3"/>
    <w:rsid w:val="008E16CA"/>
    <w:rsid w:val="008E1F7F"/>
    <w:rsid w:val="008E4AA0"/>
    <w:rsid w:val="008F014A"/>
    <w:rsid w:val="008F0E94"/>
    <w:rsid w:val="008F1288"/>
    <w:rsid w:val="008F4227"/>
    <w:rsid w:val="008F436F"/>
    <w:rsid w:val="008F4A5D"/>
    <w:rsid w:val="008F5EBA"/>
    <w:rsid w:val="008F69EB"/>
    <w:rsid w:val="00900019"/>
    <w:rsid w:val="00901A1D"/>
    <w:rsid w:val="00901ECF"/>
    <w:rsid w:val="0090309B"/>
    <w:rsid w:val="00903C3A"/>
    <w:rsid w:val="0090406E"/>
    <w:rsid w:val="00906247"/>
    <w:rsid w:val="009070CD"/>
    <w:rsid w:val="0091261E"/>
    <w:rsid w:val="00914407"/>
    <w:rsid w:val="00915612"/>
    <w:rsid w:val="00915FB5"/>
    <w:rsid w:val="00916579"/>
    <w:rsid w:val="00916B35"/>
    <w:rsid w:val="00916DE7"/>
    <w:rsid w:val="0092208B"/>
    <w:rsid w:val="00922387"/>
    <w:rsid w:val="00922BD0"/>
    <w:rsid w:val="00922BD3"/>
    <w:rsid w:val="009278DA"/>
    <w:rsid w:val="00930345"/>
    <w:rsid w:val="009336A1"/>
    <w:rsid w:val="00936D83"/>
    <w:rsid w:val="009377B7"/>
    <w:rsid w:val="00937FE4"/>
    <w:rsid w:val="00941056"/>
    <w:rsid w:val="009443BB"/>
    <w:rsid w:val="00944ACB"/>
    <w:rsid w:val="00945A8C"/>
    <w:rsid w:val="00945CF5"/>
    <w:rsid w:val="009467EA"/>
    <w:rsid w:val="00946CE4"/>
    <w:rsid w:val="00952BF9"/>
    <w:rsid w:val="00954C97"/>
    <w:rsid w:val="00955314"/>
    <w:rsid w:val="00956CD4"/>
    <w:rsid w:val="00960FE1"/>
    <w:rsid w:val="00961820"/>
    <w:rsid w:val="0096332F"/>
    <w:rsid w:val="00963DBB"/>
    <w:rsid w:val="00966450"/>
    <w:rsid w:val="0096699B"/>
    <w:rsid w:val="00970915"/>
    <w:rsid w:val="00976767"/>
    <w:rsid w:val="00977787"/>
    <w:rsid w:val="00977B0F"/>
    <w:rsid w:val="00981BAD"/>
    <w:rsid w:val="009849AF"/>
    <w:rsid w:val="00985604"/>
    <w:rsid w:val="0098560C"/>
    <w:rsid w:val="0098743D"/>
    <w:rsid w:val="009926E6"/>
    <w:rsid w:val="00993C8E"/>
    <w:rsid w:val="009951F9"/>
    <w:rsid w:val="00995EBE"/>
    <w:rsid w:val="009A0755"/>
    <w:rsid w:val="009A6280"/>
    <w:rsid w:val="009B1B53"/>
    <w:rsid w:val="009B2BA9"/>
    <w:rsid w:val="009B313B"/>
    <w:rsid w:val="009B36BC"/>
    <w:rsid w:val="009B69F3"/>
    <w:rsid w:val="009B7828"/>
    <w:rsid w:val="009C1F68"/>
    <w:rsid w:val="009C3C3F"/>
    <w:rsid w:val="009C499B"/>
    <w:rsid w:val="009D009B"/>
    <w:rsid w:val="009D2E34"/>
    <w:rsid w:val="009D466E"/>
    <w:rsid w:val="009D667E"/>
    <w:rsid w:val="009D6C56"/>
    <w:rsid w:val="009E00A3"/>
    <w:rsid w:val="009E067F"/>
    <w:rsid w:val="009E1059"/>
    <w:rsid w:val="009E5E83"/>
    <w:rsid w:val="009E6402"/>
    <w:rsid w:val="009F24BE"/>
    <w:rsid w:val="009F26C1"/>
    <w:rsid w:val="009F3E30"/>
    <w:rsid w:val="009F5C96"/>
    <w:rsid w:val="009F6333"/>
    <w:rsid w:val="009F6BE7"/>
    <w:rsid w:val="00A00E2F"/>
    <w:rsid w:val="00A0350B"/>
    <w:rsid w:val="00A03B21"/>
    <w:rsid w:val="00A04F95"/>
    <w:rsid w:val="00A0514B"/>
    <w:rsid w:val="00A078CC"/>
    <w:rsid w:val="00A12383"/>
    <w:rsid w:val="00A1304E"/>
    <w:rsid w:val="00A133D3"/>
    <w:rsid w:val="00A15344"/>
    <w:rsid w:val="00A22730"/>
    <w:rsid w:val="00A23577"/>
    <w:rsid w:val="00A24F82"/>
    <w:rsid w:val="00A2613D"/>
    <w:rsid w:val="00A273C4"/>
    <w:rsid w:val="00A31C91"/>
    <w:rsid w:val="00A31E6B"/>
    <w:rsid w:val="00A32F5A"/>
    <w:rsid w:val="00A34B96"/>
    <w:rsid w:val="00A350FD"/>
    <w:rsid w:val="00A44AFA"/>
    <w:rsid w:val="00A5482B"/>
    <w:rsid w:val="00A5717B"/>
    <w:rsid w:val="00A57E23"/>
    <w:rsid w:val="00A601FD"/>
    <w:rsid w:val="00A6250D"/>
    <w:rsid w:val="00A66840"/>
    <w:rsid w:val="00A67133"/>
    <w:rsid w:val="00A67608"/>
    <w:rsid w:val="00A67E5E"/>
    <w:rsid w:val="00A7199E"/>
    <w:rsid w:val="00A71D16"/>
    <w:rsid w:val="00A72515"/>
    <w:rsid w:val="00A73390"/>
    <w:rsid w:val="00A747AD"/>
    <w:rsid w:val="00A747E9"/>
    <w:rsid w:val="00A753E9"/>
    <w:rsid w:val="00A7735D"/>
    <w:rsid w:val="00A83265"/>
    <w:rsid w:val="00A8495F"/>
    <w:rsid w:val="00A849B3"/>
    <w:rsid w:val="00A8671C"/>
    <w:rsid w:val="00A9104F"/>
    <w:rsid w:val="00A9207F"/>
    <w:rsid w:val="00A959EB"/>
    <w:rsid w:val="00A974B3"/>
    <w:rsid w:val="00A974E1"/>
    <w:rsid w:val="00AA04C5"/>
    <w:rsid w:val="00AA0FF4"/>
    <w:rsid w:val="00AA1F82"/>
    <w:rsid w:val="00AA4014"/>
    <w:rsid w:val="00AA436E"/>
    <w:rsid w:val="00AA780A"/>
    <w:rsid w:val="00AB19BC"/>
    <w:rsid w:val="00AB4AC2"/>
    <w:rsid w:val="00AB6911"/>
    <w:rsid w:val="00AC0118"/>
    <w:rsid w:val="00AC0D75"/>
    <w:rsid w:val="00AC317D"/>
    <w:rsid w:val="00AC4D01"/>
    <w:rsid w:val="00AC7BD5"/>
    <w:rsid w:val="00AC7C7B"/>
    <w:rsid w:val="00AD1496"/>
    <w:rsid w:val="00AD15BE"/>
    <w:rsid w:val="00AD42CC"/>
    <w:rsid w:val="00AD45F4"/>
    <w:rsid w:val="00AD4A09"/>
    <w:rsid w:val="00AE2D1D"/>
    <w:rsid w:val="00AE43A1"/>
    <w:rsid w:val="00AE4E6F"/>
    <w:rsid w:val="00AE52E8"/>
    <w:rsid w:val="00AF1286"/>
    <w:rsid w:val="00AF1425"/>
    <w:rsid w:val="00AF1AED"/>
    <w:rsid w:val="00AF22D9"/>
    <w:rsid w:val="00AF324E"/>
    <w:rsid w:val="00AF410E"/>
    <w:rsid w:val="00AF6DC6"/>
    <w:rsid w:val="00B054A1"/>
    <w:rsid w:val="00B05BE6"/>
    <w:rsid w:val="00B068C1"/>
    <w:rsid w:val="00B11929"/>
    <w:rsid w:val="00B1290E"/>
    <w:rsid w:val="00B136E6"/>
    <w:rsid w:val="00B14583"/>
    <w:rsid w:val="00B162CF"/>
    <w:rsid w:val="00B16475"/>
    <w:rsid w:val="00B20AAE"/>
    <w:rsid w:val="00B259E8"/>
    <w:rsid w:val="00B3167D"/>
    <w:rsid w:val="00B318C6"/>
    <w:rsid w:val="00B31CED"/>
    <w:rsid w:val="00B32729"/>
    <w:rsid w:val="00B32A0E"/>
    <w:rsid w:val="00B33DF8"/>
    <w:rsid w:val="00B35C19"/>
    <w:rsid w:val="00B41433"/>
    <w:rsid w:val="00B42608"/>
    <w:rsid w:val="00B43632"/>
    <w:rsid w:val="00B440AE"/>
    <w:rsid w:val="00B448EC"/>
    <w:rsid w:val="00B47797"/>
    <w:rsid w:val="00B47C97"/>
    <w:rsid w:val="00B512C4"/>
    <w:rsid w:val="00B518CB"/>
    <w:rsid w:val="00B5261E"/>
    <w:rsid w:val="00B5602D"/>
    <w:rsid w:val="00B60A26"/>
    <w:rsid w:val="00B61BFD"/>
    <w:rsid w:val="00B6319E"/>
    <w:rsid w:val="00B65ABA"/>
    <w:rsid w:val="00B72B03"/>
    <w:rsid w:val="00B73716"/>
    <w:rsid w:val="00B743A0"/>
    <w:rsid w:val="00B7470A"/>
    <w:rsid w:val="00B7540D"/>
    <w:rsid w:val="00B7730E"/>
    <w:rsid w:val="00B77CDD"/>
    <w:rsid w:val="00B84E91"/>
    <w:rsid w:val="00B86765"/>
    <w:rsid w:val="00B91430"/>
    <w:rsid w:val="00B914AC"/>
    <w:rsid w:val="00BA1B79"/>
    <w:rsid w:val="00BA38AC"/>
    <w:rsid w:val="00BA4842"/>
    <w:rsid w:val="00BB0888"/>
    <w:rsid w:val="00BB0968"/>
    <w:rsid w:val="00BB5500"/>
    <w:rsid w:val="00BB6F86"/>
    <w:rsid w:val="00BC0545"/>
    <w:rsid w:val="00BC193C"/>
    <w:rsid w:val="00BC2A29"/>
    <w:rsid w:val="00BC31D1"/>
    <w:rsid w:val="00BC41D1"/>
    <w:rsid w:val="00BC6ED8"/>
    <w:rsid w:val="00BC7782"/>
    <w:rsid w:val="00BD0036"/>
    <w:rsid w:val="00BD1988"/>
    <w:rsid w:val="00BD20B9"/>
    <w:rsid w:val="00BD38BC"/>
    <w:rsid w:val="00BD42A2"/>
    <w:rsid w:val="00BD589D"/>
    <w:rsid w:val="00BD5991"/>
    <w:rsid w:val="00BD6CA7"/>
    <w:rsid w:val="00BE22D2"/>
    <w:rsid w:val="00BE3F86"/>
    <w:rsid w:val="00BE42A9"/>
    <w:rsid w:val="00BE5FAC"/>
    <w:rsid w:val="00BE6296"/>
    <w:rsid w:val="00BF05C5"/>
    <w:rsid w:val="00BF111E"/>
    <w:rsid w:val="00BF1555"/>
    <w:rsid w:val="00BF2EFF"/>
    <w:rsid w:val="00BF4250"/>
    <w:rsid w:val="00BF7099"/>
    <w:rsid w:val="00C04A78"/>
    <w:rsid w:val="00C04CAF"/>
    <w:rsid w:val="00C056C1"/>
    <w:rsid w:val="00C07AA6"/>
    <w:rsid w:val="00C1210F"/>
    <w:rsid w:val="00C16C29"/>
    <w:rsid w:val="00C20294"/>
    <w:rsid w:val="00C20646"/>
    <w:rsid w:val="00C206A5"/>
    <w:rsid w:val="00C2076F"/>
    <w:rsid w:val="00C24DAF"/>
    <w:rsid w:val="00C26258"/>
    <w:rsid w:val="00C266FD"/>
    <w:rsid w:val="00C275DB"/>
    <w:rsid w:val="00C30213"/>
    <w:rsid w:val="00C33835"/>
    <w:rsid w:val="00C34259"/>
    <w:rsid w:val="00C35398"/>
    <w:rsid w:val="00C36EA0"/>
    <w:rsid w:val="00C370AF"/>
    <w:rsid w:val="00C404FB"/>
    <w:rsid w:val="00C407A3"/>
    <w:rsid w:val="00C42BB1"/>
    <w:rsid w:val="00C4312D"/>
    <w:rsid w:val="00C45D14"/>
    <w:rsid w:val="00C45D21"/>
    <w:rsid w:val="00C466E2"/>
    <w:rsid w:val="00C472D7"/>
    <w:rsid w:val="00C52C98"/>
    <w:rsid w:val="00C572F4"/>
    <w:rsid w:val="00C63583"/>
    <w:rsid w:val="00C7389A"/>
    <w:rsid w:val="00C7485D"/>
    <w:rsid w:val="00C759BB"/>
    <w:rsid w:val="00C81F60"/>
    <w:rsid w:val="00C847AD"/>
    <w:rsid w:val="00C852D6"/>
    <w:rsid w:val="00C87432"/>
    <w:rsid w:val="00C8769A"/>
    <w:rsid w:val="00C877E5"/>
    <w:rsid w:val="00C87AE9"/>
    <w:rsid w:val="00C90CCA"/>
    <w:rsid w:val="00C91CFE"/>
    <w:rsid w:val="00C93A17"/>
    <w:rsid w:val="00C94AE1"/>
    <w:rsid w:val="00C95D62"/>
    <w:rsid w:val="00C96233"/>
    <w:rsid w:val="00C96800"/>
    <w:rsid w:val="00C97A4D"/>
    <w:rsid w:val="00CA144C"/>
    <w:rsid w:val="00CA2536"/>
    <w:rsid w:val="00CA2675"/>
    <w:rsid w:val="00CA28F4"/>
    <w:rsid w:val="00CA2DAF"/>
    <w:rsid w:val="00CA31D3"/>
    <w:rsid w:val="00CA6012"/>
    <w:rsid w:val="00CA79A3"/>
    <w:rsid w:val="00CB2F1A"/>
    <w:rsid w:val="00CB361B"/>
    <w:rsid w:val="00CB3759"/>
    <w:rsid w:val="00CB3795"/>
    <w:rsid w:val="00CB3871"/>
    <w:rsid w:val="00CB3A5D"/>
    <w:rsid w:val="00CB3ED9"/>
    <w:rsid w:val="00CD2CA7"/>
    <w:rsid w:val="00CD38B7"/>
    <w:rsid w:val="00CD46C9"/>
    <w:rsid w:val="00CE1ED3"/>
    <w:rsid w:val="00CE2DEC"/>
    <w:rsid w:val="00CF0496"/>
    <w:rsid w:val="00CF78ED"/>
    <w:rsid w:val="00D01FB0"/>
    <w:rsid w:val="00D0287B"/>
    <w:rsid w:val="00D049E6"/>
    <w:rsid w:val="00D0548B"/>
    <w:rsid w:val="00D10CE3"/>
    <w:rsid w:val="00D124F1"/>
    <w:rsid w:val="00D12CEB"/>
    <w:rsid w:val="00D15F64"/>
    <w:rsid w:val="00D1657B"/>
    <w:rsid w:val="00D23028"/>
    <w:rsid w:val="00D24A13"/>
    <w:rsid w:val="00D24D3F"/>
    <w:rsid w:val="00D24F4A"/>
    <w:rsid w:val="00D3166B"/>
    <w:rsid w:val="00D31DE8"/>
    <w:rsid w:val="00D3242B"/>
    <w:rsid w:val="00D32657"/>
    <w:rsid w:val="00D32B97"/>
    <w:rsid w:val="00D33482"/>
    <w:rsid w:val="00D334D5"/>
    <w:rsid w:val="00D3568E"/>
    <w:rsid w:val="00D40A2B"/>
    <w:rsid w:val="00D4497C"/>
    <w:rsid w:val="00D453DA"/>
    <w:rsid w:val="00D45FB0"/>
    <w:rsid w:val="00D47931"/>
    <w:rsid w:val="00D51A5F"/>
    <w:rsid w:val="00D548E4"/>
    <w:rsid w:val="00D54C3F"/>
    <w:rsid w:val="00D55478"/>
    <w:rsid w:val="00D57D13"/>
    <w:rsid w:val="00D61446"/>
    <w:rsid w:val="00D61846"/>
    <w:rsid w:val="00D6188F"/>
    <w:rsid w:val="00D634FD"/>
    <w:rsid w:val="00D640E8"/>
    <w:rsid w:val="00D64879"/>
    <w:rsid w:val="00D675B3"/>
    <w:rsid w:val="00D70E67"/>
    <w:rsid w:val="00D75212"/>
    <w:rsid w:val="00D767C1"/>
    <w:rsid w:val="00D7695B"/>
    <w:rsid w:val="00D76CD2"/>
    <w:rsid w:val="00D77E55"/>
    <w:rsid w:val="00D83CB7"/>
    <w:rsid w:val="00D845E3"/>
    <w:rsid w:val="00D863BA"/>
    <w:rsid w:val="00D8668E"/>
    <w:rsid w:val="00D93C39"/>
    <w:rsid w:val="00D9409C"/>
    <w:rsid w:val="00D950DA"/>
    <w:rsid w:val="00DA05DC"/>
    <w:rsid w:val="00DA2563"/>
    <w:rsid w:val="00DA3B20"/>
    <w:rsid w:val="00DA4AA5"/>
    <w:rsid w:val="00DA6B35"/>
    <w:rsid w:val="00DB0759"/>
    <w:rsid w:val="00DB1B26"/>
    <w:rsid w:val="00DB247E"/>
    <w:rsid w:val="00DB26D9"/>
    <w:rsid w:val="00DB347A"/>
    <w:rsid w:val="00DB693B"/>
    <w:rsid w:val="00DB6B94"/>
    <w:rsid w:val="00DC44D7"/>
    <w:rsid w:val="00DC6BDB"/>
    <w:rsid w:val="00DD139F"/>
    <w:rsid w:val="00DD21B6"/>
    <w:rsid w:val="00DD3F06"/>
    <w:rsid w:val="00DD5C94"/>
    <w:rsid w:val="00DD621C"/>
    <w:rsid w:val="00DD6CEE"/>
    <w:rsid w:val="00DE10F5"/>
    <w:rsid w:val="00DE16F4"/>
    <w:rsid w:val="00DE2C7A"/>
    <w:rsid w:val="00DE3885"/>
    <w:rsid w:val="00DE51AF"/>
    <w:rsid w:val="00DE62AD"/>
    <w:rsid w:val="00DE6D3F"/>
    <w:rsid w:val="00DF26AC"/>
    <w:rsid w:val="00DF33B2"/>
    <w:rsid w:val="00DF46C3"/>
    <w:rsid w:val="00DF4829"/>
    <w:rsid w:val="00DF7E4B"/>
    <w:rsid w:val="00E01256"/>
    <w:rsid w:val="00E01C3D"/>
    <w:rsid w:val="00E03B4E"/>
    <w:rsid w:val="00E04063"/>
    <w:rsid w:val="00E0698A"/>
    <w:rsid w:val="00E104DC"/>
    <w:rsid w:val="00E11159"/>
    <w:rsid w:val="00E13CF5"/>
    <w:rsid w:val="00E14A89"/>
    <w:rsid w:val="00E15214"/>
    <w:rsid w:val="00E16829"/>
    <w:rsid w:val="00E168E7"/>
    <w:rsid w:val="00E16B3D"/>
    <w:rsid w:val="00E16DAE"/>
    <w:rsid w:val="00E17D01"/>
    <w:rsid w:val="00E2166B"/>
    <w:rsid w:val="00E226D1"/>
    <w:rsid w:val="00E24CD0"/>
    <w:rsid w:val="00E31A4A"/>
    <w:rsid w:val="00E32606"/>
    <w:rsid w:val="00E32AA8"/>
    <w:rsid w:val="00E32E6D"/>
    <w:rsid w:val="00E344EB"/>
    <w:rsid w:val="00E36C7B"/>
    <w:rsid w:val="00E37575"/>
    <w:rsid w:val="00E37E8B"/>
    <w:rsid w:val="00E46E42"/>
    <w:rsid w:val="00E5076F"/>
    <w:rsid w:val="00E52A27"/>
    <w:rsid w:val="00E5371D"/>
    <w:rsid w:val="00E5762C"/>
    <w:rsid w:val="00E65F13"/>
    <w:rsid w:val="00E66804"/>
    <w:rsid w:val="00E671AA"/>
    <w:rsid w:val="00E710D2"/>
    <w:rsid w:val="00E7514E"/>
    <w:rsid w:val="00E75745"/>
    <w:rsid w:val="00E7634B"/>
    <w:rsid w:val="00E76CF3"/>
    <w:rsid w:val="00E77817"/>
    <w:rsid w:val="00E80C16"/>
    <w:rsid w:val="00E8227D"/>
    <w:rsid w:val="00E83835"/>
    <w:rsid w:val="00E86DF5"/>
    <w:rsid w:val="00E87F64"/>
    <w:rsid w:val="00E9006D"/>
    <w:rsid w:val="00E92E68"/>
    <w:rsid w:val="00E93AB1"/>
    <w:rsid w:val="00E9489C"/>
    <w:rsid w:val="00E965CE"/>
    <w:rsid w:val="00E96742"/>
    <w:rsid w:val="00E977B8"/>
    <w:rsid w:val="00EA10C4"/>
    <w:rsid w:val="00EA23A0"/>
    <w:rsid w:val="00EA2A9B"/>
    <w:rsid w:val="00EA3FFD"/>
    <w:rsid w:val="00EA4BF5"/>
    <w:rsid w:val="00EA5884"/>
    <w:rsid w:val="00EA6F07"/>
    <w:rsid w:val="00EA7451"/>
    <w:rsid w:val="00EB07D0"/>
    <w:rsid w:val="00EB1267"/>
    <w:rsid w:val="00EB5771"/>
    <w:rsid w:val="00EC1850"/>
    <w:rsid w:val="00EC2C37"/>
    <w:rsid w:val="00EC4CFC"/>
    <w:rsid w:val="00EC50EA"/>
    <w:rsid w:val="00EC59BB"/>
    <w:rsid w:val="00ED07B9"/>
    <w:rsid w:val="00ED0878"/>
    <w:rsid w:val="00ED15A6"/>
    <w:rsid w:val="00ED206F"/>
    <w:rsid w:val="00ED3B3E"/>
    <w:rsid w:val="00ED3C07"/>
    <w:rsid w:val="00ED4E0B"/>
    <w:rsid w:val="00ED52D3"/>
    <w:rsid w:val="00ED759A"/>
    <w:rsid w:val="00EE1930"/>
    <w:rsid w:val="00EE256C"/>
    <w:rsid w:val="00EE2CE4"/>
    <w:rsid w:val="00EE3B51"/>
    <w:rsid w:val="00EE4571"/>
    <w:rsid w:val="00EE48F6"/>
    <w:rsid w:val="00EE57AE"/>
    <w:rsid w:val="00EE5AE9"/>
    <w:rsid w:val="00EE6506"/>
    <w:rsid w:val="00EF3440"/>
    <w:rsid w:val="00EF6610"/>
    <w:rsid w:val="00EF6F8A"/>
    <w:rsid w:val="00F10DEC"/>
    <w:rsid w:val="00F137CA"/>
    <w:rsid w:val="00F13F51"/>
    <w:rsid w:val="00F15B00"/>
    <w:rsid w:val="00F225EB"/>
    <w:rsid w:val="00F22897"/>
    <w:rsid w:val="00F22C97"/>
    <w:rsid w:val="00F24143"/>
    <w:rsid w:val="00F27211"/>
    <w:rsid w:val="00F27D42"/>
    <w:rsid w:val="00F3051A"/>
    <w:rsid w:val="00F31E4C"/>
    <w:rsid w:val="00F31E80"/>
    <w:rsid w:val="00F33B32"/>
    <w:rsid w:val="00F34F07"/>
    <w:rsid w:val="00F359CC"/>
    <w:rsid w:val="00F35CAC"/>
    <w:rsid w:val="00F3686B"/>
    <w:rsid w:val="00F37A8D"/>
    <w:rsid w:val="00F41057"/>
    <w:rsid w:val="00F4311F"/>
    <w:rsid w:val="00F4321F"/>
    <w:rsid w:val="00F4609C"/>
    <w:rsid w:val="00F47C43"/>
    <w:rsid w:val="00F47C7C"/>
    <w:rsid w:val="00F50B77"/>
    <w:rsid w:val="00F50D0F"/>
    <w:rsid w:val="00F51EB4"/>
    <w:rsid w:val="00F5321D"/>
    <w:rsid w:val="00F541A2"/>
    <w:rsid w:val="00F54A38"/>
    <w:rsid w:val="00F5675E"/>
    <w:rsid w:val="00F575BB"/>
    <w:rsid w:val="00F57BA9"/>
    <w:rsid w:val="00F610CD"/>
    <w:rsid w:val="00F65F41"/>
    <w:rsid w:val="00F678D7"/>
    <w:rsid w:val="00F67D29"/>
    <w:rsid w:val="00F71D6A"/>
    <w:rsid w:val="00F72C5C"/>
    <w:rsid w:val="00F72F02"/>
    <w:rsid w:val="00F731AE"/>
    <w:rsid w:val="00F746E7"/>
    <w:rsid w:val="00F7573A"/>
    <w:rsid w:val="00F7579C"/>
    <w:rsid w:val="00F845B6"/>
    <w:rsid w:val="00F85031"/>
    <w:rsid w:val="00F85881"/>
    <w:rsid w:val="00F85D91"/>
    <w:rsid w:val="00F864C3"/>
    <w:rsid w:val="00F91B10"/>
    <w:rsid w:val="00F91FDB"/>
    <w:rsid w:val="00F92E2E"/>
    <w:rsid w:val="00F93871"/>
    <w:rsid w:val="00F94904"/>
    <w:rsid w:val="00F94A85"/>
    <w:rsid w:val="00F95014"/>
    <w:rsid w:val="00FA0735"/>
    <w:rsid w:val="00FA0F87"/>
    <w:rsid w:val="00FA2D4E"/>
    <w:rsid w:val="00FA37AA"/>
    <w:rsid w:val="00FA4024"/>
    <w:rsid w:val="00FA44C4"/>
    <w:rsid w:val="00FA5BA4"/>
    <w:rsid w:val="00FA7151"/>
    <w:rsid w:val="00FB0365"/>
    <w:rsid w:val="00FB040D"/>
    <w:rsid w:val="00FB0676"/>
    <w:rsid w:val="00FB2674"/>
    <w:rsid w:val="00FB3C31"/>
    <w:rsid w:val="00FB3E2F"/>
    <w:rsid w:val="00FB46F0"/>
    <w:rsid w:val="00FB4973"/>
    <w:rsid w:val="00FB6759"/>
    <w:rsid w:val="00FC1A75"/>
    <w:rsid w:val="00FC241F"/>
    <w:rsid w:val="00FC56B7"/>
    <w:rsid w:val="00FC5751"/>
    <w:rsid w:val="00FC65F6"/>
    <w:rsid w:val="00FC6AA6"/>
    <w:rsid w:val="00FD0052"/>
    <w:rsid w:val="00FD03FC"/>
    <w:rsid w:val="00FD20B7"/>
    <w:rsid w:val="00FD2210"/>
    <w:rsid w:val="00FD3AF3"/>
    <w:rsid w:val="00FD3DB0"/>
    <w:rsid w:val="00FD3F55"/>
    <w:rsid w:val="00FD62FD"/>
    <w:rsid w:val="00FD6530"/>
    <w:rsid w:val="00FE0B12"/>
    <w:rsid w:val="00FE35D6"/>
    <w:rsid w:val="00FE5632"/>
    <w:rsid w:val="00FE6AB8"/>
    <w:rsid w:val="00FE7061"/>
    <w:rsid w:val="00FE7A5F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31D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01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14A"/>
    <w:pPr>
      <w:spacing w:before="84" w:after="84"/>
    </w:pPr>
  </w:style>
  <w:style w:type="character" w:customStyle="1" w:styleId="3">
    <w:name w:val="Заголовок 3 + не полужирный Знак"/>
    <w:aliases w:val="По центру Знак,Перед:  0 пт Знак,После:  0 пт Знак"/>
    <w:link w:val="30"/>
    <w:locked/>
    <w:rsid w:val="008F014A"/>
    <w:rPr>
      <w:rFonts w:ascii="Arial" w:hAnsi="Arial" w:cs="Arial"/>
      <w:b/>
      <w:bCs/>
      <w:kern w:val="32"/>
      <w:sz w:val="36"/>
      <w:szCs w:val="32"/>
      <w:u w:val="single"/>
      <w:lang w:val="en-US"/>
    </w:rPr>
  </w:style>
  <w:style w:type="paragraph" w:customStyle="1" w:styleId="30">
    <w:name w:val="Заголовок 3 + не полужирный"/>
    <w:aliases w:val="По центру,Перед:  0 пт,После:  0 пт"/>
    <w:basedOn w:val="1"/>
    <w:link w:val="3"/>
    <w:rsid w:val="008F014A"/>
    <w:pPr>
      <w:keepLines w:val="0"/>
      <w:spacing w:after="60"/>
      <w:jc w:val="center"/>
    </w:pPr>
    <w:rPr>
      <w:rFonts w:ascii="Arial" w:eastAsiaTheme="minorHAnsi" w:hAnsi="Arial" w:cs="Arial"/>
      <w:b/>
      <w:bCs/>
      <w:color w:val="auto"/>
      <w:kern w:val="32"/>
      <w:sz w:val="36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F01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42608"/>
    <w:pPr>
      <w:ind w:left="720"/>
      <w:contextualSpacing/>
    </w:pPr>
  </w:style>
  <w:style w:type="table" w:styleId="a6">
    <w:name w:val="Table Grid"/>
    <w:basedOn w:val="a1"/>
    <w:uiPriority w:val="39"/>
    <w:rsid w:val="00D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4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4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33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15B00"/>
    <w:pPr>
      <w:spacing w:after="120"/>
    </w:pPr>
  </w:style>
  <w:style w:type="character" w:customStyle="1" w:styleId="ae">
    <w:name w:val="Основной текст Знак"/>
    <w:basedOn w:val="a0"/>
    <w:link w:val="ad"/>
    <w:rsid w:val="00F1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5B0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15B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rsid w:val="00F15B0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15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F15B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15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15B00"/>
    <w:pPr>
      <w:widowControl w:val="0"/>
      <w:autoSpaceDE w:val="0"/>
      <w:autoSpaceDN w:val="0"/>
      <w:adjustRightInd w:val="0"/>
      <w:jc w:val="center"/>
    </w:pPr>
  </w:style>
  <w:style w:type="paragraph" w:customStyle="1" w:styleId="110">
    <w:name w:val="Абзац списка11"/>
    <w:basedOn w:val="a"/>
    <w:rsid w:val="00F15B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">
    <w:name w:val="No Spacing"/>
    <w:qFormat/>
    <w:rsid w:val="008B52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E87F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BookmanOldStyle9pt">
    <w:name w:val="Основной текст (2) + Bookman Old Style;9 pt"/>
    <w:basedOn w:val="21"/>
    <w:rsid w:val="00E87F6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21"/>
    <w:rsid w:val="00E87F6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1"/>
    <w:rsid w:val="00E87F64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7F6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LucidaSansUnicode95pt">
    <w:name w:val="Основной текст (2) + Lucida Sans Unicode;9;5 pt"/>
    <w:basedOn w:val="21"/>
    <w:rsid w:val="00DA6B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12pt">
    <w:name w:val="Основной текст (2) + Arial Narrow;12 pt"/>
    <w:basedOn w:val="21"/>
    <w:rsid w:val="00DA6B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egoeUI7pt">
    <w:name w:val="Основной текст (2) + Segoe UI;7 pt;Полужирный"/>
    <w:basedOn w:val="21"/>
    <w:rsid w:val="00DA6B3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LucidaSansUnicode8pt">
    <w:name w:val="Основной текст (2) + Lucida Sans Unicode;8 pt;Полужирный"/>
    <w:basedOn w:val="21"/>
    <w:rsid w:val="00DA6B3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LucidaSansUnicode65pt">
    <w:name w:val="Основной текст (2) + Lucida Sans Unicode;6;5 pt"/>
    <w:basedOn w:val="21"/>
    <w:rsid w:val="00DA6B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C90CC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31DE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D16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9B36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rdiaUPC19pt">
    <w:name w:val="Основной текст (2) + CordiaUPC;19 pt;Полужирный"/>
    <w:basedOn w:val="21"/>
    <w:rsid w:val="009B36B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9B36B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9B36BC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FontStyle35">
    <w:name w:val="Font Style35"/>
    <w:rsid w:val="001B2AD3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77458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74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31D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01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14A"/>
    <w:pPr>
      <w:spacing w:before="84" w:after="84"/>
    </w:pPr>
  </w:style>
  <w:style w:type="character" w:customStyle="1" w:styleId="3">
    <w:name w:val="Заголовок 3 + не полужирный Знак"/>
    <w:aliases w:val="По центру Знак,Перед:  0 пт Знак,После:  0 пт Знак"/>
    <w:link w:val="30"/>
    <w:locked/>
    <w:rsid w:val="008F014A"/>
    <w:rPr>
      <w:rFonts w:ascii="Arial" w:hAnsi="Arial" w:cs="Arial"/>
      <w:b/>
      <w:bCs/>
      <w:kern w:val="32"/>
      <w:sz w:val="36"/>
      <w:szCs w:val="32"/>
      <w:u w:val="single"/>
      <w:lang w:val="en-US"/>
    </w:rPr>
  </w:style>
  <w:style w:type="paragraph" w:customStyle="1" w:styleId="30">
    <w:name w:val="Заголовок 3 + не полужирный"/>
    <w:aliases w:val="По центру,Перед:  0 пт,После:  0 пт"/>
    <w:basedOn w:val="1"/>
    <w:link w:val="3"/>
    <w:rsid w:val="008F014A"/>
    <w:pPr>
      <w:keepLines w:val="0"/>
      <w:spacing w:after="60"/>
      <w:jc w:val="center"/>
    </w:pPr>
    <w:rPr>
      <w:rFonts w:ascii="Arial" w:eastAsiaTheme="minorHAnsi" w:hAnsi="Arial" w:cs="Arial"/>
      <w:b/>
      <w:bCs/>
      <w:color w:val="auto"/>
      <w:kern w:val="32"/>
      <w:sz w:val="36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F01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42608"/>
    <w:pPr>
      <w:ind w:left="720"/>
      <w:contextualSpacing/>
    </w:pPr>
  </w:style>
  <w:style w:type="table" w:styleId="a6">
    <w:name w:val="Table Grid"/>
    <w:basedOn w:val="a1"/>
    <w:uiPriority w:val="39"/>
    <w:rsid w:val="00D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4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4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33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15B00"/>
    <w:pPr>
      <w:spacing w:after="120"/>
    </w:pPr>
  </w:style>
  <w:style w:type="character" w:customStyle="1" w:styleId="ae">
    <w:name w:val="Основной текст Знак"/>
    <w:basedOn w:val="a0"/>
    <w:link w:val="ad"/>
    <w:rsid w:val="00F1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5B0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15B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rsid w:val="00F15B0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15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F15B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15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15B00"/>
    <w:pPr>
      <w:widowControl w:val="0"/>
      <w:autoSpaceDE w:val="0"/>
      <w:autoSpaceDN w:val="0"/>
      <w:adjustRightInd w:val="0"/>
      <w:jc w:val="center"/>
    </w:pPr>
  </w:style>
  <w:style w:type="paragraph" w:customStyle="1" w:styleId="110">
    <w:name w:val="Абзац списка11"/>
    <w:basedOn w:val="a"/>
    <w:rsid w:val="00F15B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">
    <w:name w:val="No Spacing"/>
    <w:qFormat/>
    <w:rsid w:val="008B52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E87F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BookmanOldStyle9pt">
    <w:name w:val="Основной текст (2) + Bookman Old Style;9 pt"/>
    <w:basedOn w:val="21"/>
    <w:rsid w:val="00E87F6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21"/>
    <w:rsid w:val="00E87F6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1"/>
    <w:rsid w:val="00E87F64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7F6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LucidaSansUnicode95pt">
    <w:name w:val="Основной текст (2) + Lucida Sans Unicode;9;5 pt"/>
    <w:basedOn w:val="21"/>
    <w:rsid w:val="00DA6B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12pt">
    <w:name w:val="Основной текст (2) + Arial Narrow;12 pt"/>
    <w:basedOn w:val="21"/>
    <w:rsid w:val="00DA6B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egoeUI7pt">
    <w:name w:val="Основной текст (2) + Segoe UI;7 pt;Полужирный"/>
    <w:basedOn w:val="21"/>
    <w:rsid w:val="00DA6B3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LucidaSansUnicode8pt">
    <w:name w:val="Основной текст (2) + Lucida Sans Unicode;8 pt;Полужирный"/>
    <w:basedOn w:val="21"/>
    <w:rsid w:val="00DA6B3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LucidaSansUnicode65pt">
    <w:name w:val="Основной текст (2) + Lucida Sans Unicode;6;5 pt"/>
    <w:basedOn w:val="21"/>
    <w:rsid w:val="00DA6B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C90CC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31DE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D16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9B36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rdiaUPC19pt">
    <w:name w:val="Основной текст (2) + CordiaUPC;19 pt;Полужирный"/>
    <w:basedOn w:val="21"/>
    <w:rsid w:val="009B36B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9B36B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9B36BC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FontStyle35">
    <w:name w:val="Font Style35"/>
    <w:rsid w:val="001B2AD3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77458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74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Число субъектов малого и среднего предпринимательства в расчете на 10 тыс. человек населения, единиц</a:t>
            </a:r>
          </a:p>
        </c:rich>
      </c:tx>
      <c:layout>
        <c:manualLayout>
          <c:xMode val="edge"/>
          <c:yMode val="edge"/>
          <c:x val="0.12645382041837044"/>
          <c:y val="2.515723270440251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5511642053327024E-2"/>
          <c:y val="0.29021302987811454"/>
          <c:w val="0.93624663366590577"/>
          <c:h val="0.50639251429187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3529451522323E-3"/>
                  <c:y val="-1.1489151630340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754925484099895E-3"/>
                  <c:y val="4.1068299064497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622756919333581E-3"/>
                  <c:y val="-2.8395823562807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209</c:v>
                </c:pt>
                <c:pt idx="1">
                  <c:v>209</c:v>
                </c:pt>
                <c:pt idx="2">
                  <c:v>188</c:v>
                </c:pt>
                <c:pt idx="3">
                  <c:v>189</c:v>
                </c:pt>
                <c:pt idx="4">
                  <c:v>190</c:v>
                </c:pt>
                <c:pt idx="5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09280"/>
        <c:axId val="84580544"/>
      </c:barChart>
      <c:catAx>
        <c:axId val="8540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580544"/>
        <c:crosses val="autoZero"/>
        <c:auto val="1"/>
        <c:lblAlgn val="ctr"/>
        <c:lblOffset val="100"/>
        <c:noMultiLvlLbl val="0"/>
      </c:catAx>
      <c:valAx>
        <c:axId val="84580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40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П.13.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выпускников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муниципальных общеобразовательных учреждений, не получивших аттестат о среднем (полном) образовании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37355424321959751"/>
          <c:w val="0.94052465366962823"/>
          <c:h val="0.45107538641003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7760"/>
        <c:axId val="86079104"/>
      </c:barChart>
      <c:catAx>
        <c:axId val="8619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79104"/>
        <c:crosses val="autoZero"/>
        <c:auto val="1"/>
        <c:lblAlgn val="ctr"/>
        <c:lblOffset val="100"/>
        <c:noMultiLvlLbl val="0"/>
      </c:catAx>
      <c:valAx>
        <c:axId val="86079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19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П.14.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муниципальных общеобразовательных учреждений, соответствующих современным требованиям обучения,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42315366158629303"/>
          <c:w val="0.94052465366962823"/>
          <c:h val="0.41542225676726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83.5</c:v>
                </c:pt>
                <c:pt idx="1">
                  <c:v>85.8</c:v>
                </c:pt>
                <c:pt idx="2">
                  <c:v>85.8</c:v>
                </c:pt>
                <c:pt idx="3" formatCode="0.0">
                  <c:v>85.8</c:v>
                </c:pt>
                <c:pt idx="4" formatCode="0.0">
                  <c:v>85.8</c:v>
                </c:pt>
                <c:pt idx="5" formatCode="0.0">
                  <c:v>85.8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8272"/>
        <c:axId val="86080832"/>
      </c:barChart>
      <c:catAx>
        <c:axId val="8619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80832"/>
        <c:crosses val="autoZero"/>
        <c:auto val="1"/>
        <c:lblAlgn val="ctr"/>
        <c:lblOffset val="100"/>
        <c:noMultiLvlLbl val="0"/>
      </c:catAx>
      <c:valAx>
        <c:axId val="86080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198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П.15.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муниципальных общеобразовательных учреждений, здания которых находятся в аварийном состоянии или требуют капитального ремонта,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5E-2"/>
          <c:y val="0.39229456450102329"/>
          <c:w val="0.94052465366962823"/>
          <c:h val="0.44889798466821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14.2</c:v>
                </c:pt>
                <c:pt idx="1">
                  <c:v>14.2</c:v>
                </c:pt>
                <c:pt idx="2">
                  <c:v>14.2</c:v>
                </c:pt>
                <c:pt idx="3" formatCode="0.0">
                  <c:v>14.2</c:v>
                </c:pt>
                <c:pt idx="4" formatCode="0.0">
                  <c:v>14.2</c:v>
                </c:pt>
                <c:pt idx="5" formatCode="0.0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9808"/>
        <c:axId val="86468288"/>
      </c:barChart>
      <c:catAx>
        <c:axId val="8619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68288"/>
        <c:crosses val="autoZero"/>
        <c:auto val="1"/>
        <c:lblAlgn val="ctr"/>
        <c:lblOffset val="100"/>
        <c:noMultiLvlLbl val="0"/>
      </c:catAx>
      <c:valAx>
        <c:axId val="86468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199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П.16.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детей первой и второй групп здоровья в общей численности обучающихся в муниципальных общеобразовательных учреждениях,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37623789579494044"/>
          <c:w val="0.94052465366962823"/>
          <c:h val="0.47087552353828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72.7</c:v>
                </c:pt>
                <c:pt idx="1">
                  <c:v>89</c:v>
                </c:pt>
                <c:pt idx="2">
                  <c:v>92</c:v>
                </c:pt>
                <c:pt idx="3">
                  <c:v>90</c:v>
                </c:pt>
                <c:pt idx="4">
                  <c:v>90</c:v>
                </c:pt>
                <c:pt idx="5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08256"/>
        <c:axId val="86470016"/>
      </c:barChart>
      <c:catAx>
        <c:axId val="8540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70016"/>
        <c:crosses val="autoZero"/>
        <c:auto val="1"/>
        <c:lblAlgn val="ctr"/>
        <c:lblOffset val="100"/>
        <c:noMultiLvlLbl val="0"/>
      </c:catAx>
      <c:valAx>
        <c:axId val="864700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5408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П.17.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обучающихся в муниципальных общеобразовательных учреждениях, занимающихся во вторую (третью) смену,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35307629649742056"/>
          <c:w val="0.94052465366962823"/>
          <c:h val="0.46736588960862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2.1</c:v>
                </c:pt>
                <c:pt idx="1">
                  <c:v>4.4000000000000004</c:v>
                </c:pt>
                <c:pt idx="2">
                  <c:v>20</c:v>
                </c:pt>
                <c:pt idx="3" formatCode="0.0">
                  <c:v>0</c:v>
                </c:pt>
                <c:pt idx="4" formatCode="0.0">
                  <c:v>0</c:v>
                </c:pt>
                <c:pt idx="5" formatCode="0.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9296"/>
        <c:axId val="86471744"/>
      </c:barChart>
      <c:catAx>
        <c:axId val="8619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71744"/>
        <c:crosses val="autoZero"/>
        <c:auto val="1"/>
        <c:lblAlgn val="ctr"/>
        <c:lblOffset val="100"/>
        <c:noMultiLvlLbl val="0"/>
      </c:catAx>
      <c:valAx>
        <c:axId val="864717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19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П.18.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Расходы бюджета муниципального образования на общее образование в расчете на 1 обучающегося, тыс. руб.</a:t>
            </a:r>
          </a:p>
        </c:rich>
      </c:tx>
      <c:layout>
        <c:manualLayout>
          <c:xMode val="edge"/>
          <c:yMode val="edge"/>
          <c:x val="0.15254559309118618"/>
          <c:y val="5.041159627773802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32192964962349141"/>
          <c:w val="0.94052465366962823"/>
          <c:h val="0.52792490458343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648.4</c:v>
                </c:pt>
                <c:pt idx="1">
                  <c:v>609.70000000000005</c:v>
                </c:pt>
                <c:pt idx="2">
                  <c:v>699.8</c:v>
                </c:pt>
                <c:pt idx="3">
                  <c:v>512.6</c:v>
                </c:pt>
                <c:pt idx="4">
                  <c:v>512.6</c:v>
                </c:pt>
                <c:pt idx="5">
                  <c:v>512.6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91072"/>
        <c:axId val="86473472"/>
      </c:barChart>
      <c:catAx>
        <c:axId val="13549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73472"/>
        <c:crosses val="autoZero"/>
        <c:auto val="1"/>
        <c:lblAlgn val="ctr"/>
        <c:lblOffset val="100"/>
        <c:noMultiLvlLbl val="0"/>
      </c:catAx>
      <c:valAx>
        <c:axId val="8647347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549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П.19.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детей в возрасте 5-18 лет, получающих услуги по дополнительному образованию, %.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40833116184217982"/>
          <c:w val="0.94052465366962823"/>
          <c:h val="0.41880246983515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85</c:v>
                </c:pt>
                <c:pt idx="1">
                  <c:v>84.1</c:v>
                </c:pt>
                <c:pt idx="2" formatCode="General">
                  <c:v>83.2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37888"/>
        <c:axId val="86983232"/>
      </c:barChart>
      <c:catAx>
        <c:axId val="8643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83232"/>
        <c:crosses val="autoZero"/>
        <c:auto val="1"/>
        <c:lblAlgn val="ctr"/>
        <c:lblOffset val="100"/>
        <c:noMultiLvlLbl val="0"/>
      </c:catAx>
      <c:valAx>
        <c:axId val="869832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43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П.20.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Уровень фактической обеспченности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учреждениями культуры от нормативной потребности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, %.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5E-2"/>
          <c:y val="0.43523247806951887"/>
          <c:w val="0.94052465366962823"/>
          <c:h val="0.3864039998802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08768"/>
        <c:axId val="86984960"/>
      </c:barChart>
      <c:catAx>
        <c:axId val="8540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84960"/>
        <c:crosses val="autoZero"/>
        <c:auto val="1"/>
        <c:lblAlgn val="ctr"/>
        <c:lblOffset val="100"/>
        <c:noMultiLvlLbl val="0"/>
      </c:catAx>
      <c:valAx>
        <c:axId val="869849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8540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П.21.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муниципальных учреждений культуры, здания которых находятся в аварийном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состоянии или требуют капитального ремонта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, %.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41499930929686418"/>
          <c:w val="0.94052465366962823"/>
          <c:h val="0.41194916424920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29</c:v>
                </c:pt>
                <c:pt idx="1">
                  <c:v>21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38912"/>
        <c:axId val="86986688"/>
      </c:barChart>
      <c:catAx>
        <c:axId val="8643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86688"/>
        <c:crosses val="autoZero"/>
        <c:auto val="1"/>
        <c:lblAlgn val="ctr"/>
        <c:lblOffset val="100"/>
        <c:noMultiLvlLbl val="0"/>
      </c:catAx>
      <c:valAx>
        <c:axId val="869866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438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П.23.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населения, систематически занимающегося физической культурой и спортом, %.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34329968369338448"/>
          <c:w val="0.94052465366962823"/>
          <c:h val="0.509763106534760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66FF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24.9</c:v>
                </c:pt>
                <c:pt idx="1">
                  <c:v>28</c:v>
                </c:pt>
                <c:pt idx="2">
                  <c:v>25</c:v>
                </c:pt>
                <c:pt idx="3">
                  <c:v>27.1</c:v>
                </c:pt>
                <c:pt idx="4">
                  <c:v>29</c:v>
                </c:pt>
                <c:pt idx="5">
                  <c:v>30.9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39424"/>
        <c:axId val="86988416"/>
      </c:barChart>
      <c:catAx>
        <c:axId val="8643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88416"/>
        <c:crosses val="autoZero"/>
        <c:auto val="1"/>
        <c:lblAlgn val="ctr"/>
        <c:lblOffset val="100"/>
        <c:noMultiLvlLbl val="0"/>
      </c:catAx>
      <c:valAx>
        <c:axId val="869884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43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среднесписочной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численности работников (без внешних совместителей) малых и средних предприятий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, %</a:t>
            </a:r>
          </a:p>
        </c:rich>
      </c:tx>
      <c:layout>
        <c:manualLayout>
          <c:xMode val="edge"/>
          <c:yMode val="edge"/>
          <c:x val="0.18050258958271928"/>
          <c:y val="2.836879432624113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7054011491806766E-2"/>
          <c:y val="0.33406824146981628"/>
          <c:w val="0.97047117773379932"/>
          <c:h val="0.49227869243617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64021164021165E-3"/>
                  <c:y val="4.1069618772900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616068044970314E-3"/>
                  <c:y val="5.3893769059214416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 год</c:v>
                </c:pt>
                <c:pt idx="1">
                  <c:v>2019  год</c:v>
                </c:pt>
                <c:pt idx="2">
                  <c:v>2020  год</c:v>
                </c:pt>
                <c:pt idx="3">
                  <c:v>2021  год</c:v>
                </c:pt>
                <c:pt idx="4">
                  <c:v>2022  год</c:v>
                </c:pt>
                <c:pt idx="5">
                  <c:v>2023 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14.7</c:v>
                </c:pt>
                <c:pt idx="1">
                  <c:v>16.899999999999999</c:v>
                </c:pt>
                <c:pt idx="2" formatCode="0.0">
                  <c:v>16</c:v>
                </c:pt>
                <c:pt idx="3">
                  <c:v>16.100000000000001</c:v>
                </c:pt>
                <c:pt idx="4">
                  <c:v>16.2</c:v>
                </c:pt>
                <c:pt idx="5">
                  <c:v>16.3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86368"/>
        <c:axId val="85327872"/>
      </c:barChart>
      <c:catAx>
        <c:axId val="11698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27872"/>
        <c:crosses val="autoZero"/>
        <c:auto val="1"/>
        <c:lblAlgn val="ctr"/>
        <c:lblOffset val="100"/>
        <c:noMultiLvlLbl val="0"/>
      </c:catAx>
      <c:valAx>
        <c:axId val="85327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698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П.23.1.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обучающихся, систематически занимающегося физической культурой и спортом, %.</a:t>
            </a: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32962225536785877"/>
          <c:w val="0.94052465366962823"/>
          <c:h val="0.50167817128585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87.2</c:v>
                </c:pt>
                <c:pt idx="1">
                  <c:v>89.9</c:v>
                </c:pt>
                <c:pt idx="2">
                  <c:v>89.9</c:v>
                </c:pt>
                <c:pt idx="3">
                  <c:v>80.8</c:v>
                </c:pt>
                <c:pt idx="4">
                  <c:v>90.4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40960"/>
        <c:axId val="86990144"/>
      </c:barChart>
      <c:catAx>
        <c:axId val="8644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90144"/>
        <c:crosses val="autoZero"/>
        <c:auto val="1"/>
        <c:lblAlgn val="ctr"/>
        <c:lblOffset val="100"/>
        <c:noMultiLvlLbl val="0"/>
      </c:catAx>
      <c:valAx>
        <c:axId val="869901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44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П.24.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Общая площадь жилых помещений, приходящаяся в среднем на одного жителя- всего, кв.м.</a:t>
            </a: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30937532808398954"/>
          <c:w val="0.94052465366962823"/>
          <c:h val="0.50944041994750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24.6</c:v>
                </c:pt>
                <c:pt idx="1">
                  <c:v>24.8</c:v>
                </c:pt>
                <c:pt idx="2">
                  <c:v>25.5</c:v>
                </c:pt>
                <c:pt idx="3">
                  <c:v>25.6</c:v>
                </c:pt>
                <c:pt idx="4">
                  <c:v>25.6</c:v>
                </c:pt>
                <c:pt idx="5">
                  <c:v>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6736"/>
        <c:axId val="87377024"/>
      </c:barChart>
      <c:catAx>
        <c:axId val="8619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77024"/>
        <c:crosses val="autoZero"/>
        <c:auto val="1"/>
        <c:lblAlgn val="ctr"/>
        <c:lblOffset val="100"/>
        <c:noMultiLvlLbl val="0"/>
      </c:catAx>
      <c:valAx>
        <c:axId val="8737702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19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П.25.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Площадь земельных участком, предоставленных для строительства в расчете на 10 тыс. человек населения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- всего, гектаров</a:t>
            </a: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773736347472695E-2"/>
          <c:y val="0.31441447478639645"/>
          <c:w val="0.93622352044704094"/>
          <c:h val="0.50269559390182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3322326644652E-3"/>
                  <c:y val="-2.762128960684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785538904411141E-3"/>
                  <c:y val="9.8925778607570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5015663364658E-3"/>
                  <c:y val="2.7364696501544902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23.7</c:v>
                </c:pt>
                <c:pt idx="1">
                  <c:v>14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40448"/>
        <c:axId val="87378752"/>
      </c:barChart>
      <c:catAx>
        <c:axId val="8644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78752"/>
        <c:crosses val="autoZero"/>
        <c:auto val="1"/>
        <c:lblAlgn val="ctr"/>
        <c:lblOffset val="100"/>
        <c:noMultiLvlLbl val="0"/>
      </c:catAx>
      <c:valAx>
        <c:axId val="8737875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44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П.27.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Доля МКД, в которых собственники помещений выбрали и реализуют один из способов управления МКД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- всего, %</a:t>
            </a: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31270738454990421"/>
          <c:w val="0.94052465366962823"/>
          <c:h val="0.50143690146839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41472"/>
        <c:axId val="87379904"/>
      </c:barChart>
      <c:catAx>
        <c:axId val="8644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79904"/>
        <c:crosses val="autoZero"/>
        <c:auto val="1"/>
        <c:lblAlgn val="ctr"/>
        <c:lblOffset val="100"/>
        <c:noMultiLvlLbl val="0"/>
      </c:catAx>
      <c:valAx>
        <c:axId val="8737990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44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П.29.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Доля МКД, рассположенных на земельных участках, в отношении которых осуществлен государственный кадастровый учет -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всего, %</a:t>
            </a: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51481133858267714"/>
          <c:w val="0.94052465366962823"/>
          <c:h val="0.343137637795275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8016256032512E-3"/>
                  <c:y val="2.0704414022935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847430361527391E-3"/>
                  <c:y val="4.115398438265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4900186231907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659751037344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14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072192"/>
        <c:axId val="87381632"/>
      </c:barChart>
      <c:catAx>
        <c:axId val="8807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81632"/>
        <c:crosses val="autoZero"/>
        <c:auto val="1"/>
        <c:lblAlgn val="ctr"/>
        <c:lblOffset val="100"/>
        <c:noMultiLvlLbl val="0"/>
      </c:catAx>
      <c:valAx>
        <c:axId val="873816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807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П.30.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Доля населения, получившего жилые помещения и улучшившие жилищные условия-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всего, %</a:t>
            </a: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35391628677994197"/>
          <c:w val="0.94052465366962823"/>
          <c:h val="0.44449825350778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3322326644652E-3"/>
                  <c:y val="-4.1001716890651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8016256032512E-3"/>
                  <c:y val="1.1625717837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5015663364658E-3"/>
                  <c:y val="5.8019063406547863E-5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20540174413682E-5"/>
                  <c:y val="-7.6952223077379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341957255343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1810431590787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</c:v>
                </c:pt>
                <c:pt idx="1">
                  <c:v>52</c:v>
                </c:pt>
                <c:pt idx="2">
                  <c:v>26</c:v>
                </c:pt>
                <c:pt idx="3">
                  <c:v>25.9</c:v>
                </c:pt>
                <c:pt idx="4">
                  <c:v>25.8</c:v>
                </c:pt>
                <c:pt idx="5">
                  <c:v>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7248"/>
        <c:axId val="87383360"/>
      </c:barChart>
      <c:catAx>
        <c:axId val="8619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83360"/>
        <c:crosses val="autoZero"/>
        <c:auto val="1"/>
        <c:lblAlgn val="ctr"/>
        <c:lblOffset val="100"/>
        <c:noMultiLvlLbl val="0"/>
      </c:catAx>
      <c:valAx>
        <c:axId val="873833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19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П.31.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Доля налоговых и неналоговых доходов местного бюджета -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всего, %</a:t>
            </a: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4834137668275337E-2"/>
          <c:y val="0.40940875811576183"/>
          <c:w val="0.94052465366962823"/>
          <c:h val="0.4085232766956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5015663364658E-3"/>
                  <c:y val="2.7364696501545193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23</c:v>
                </c:pt>
                <c:pt idx="1">
                  <c:v>27.1</c:v>
                </c:pt>
                <c:pt idx="2">
                  <c:v>35.1</c:v>
                </c:pt>
                <c:pt idx="3">
                  <c:v>28</c:v>
                </c:pt>
                <c:pt idx="4">
                  <c:v>32.9</c:v>
                </c:pt>
                <c:pt idx="5">
                  <c:v>34.700000000000003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654912"/>
        <c:axId val="87540864"/>
      </c:barChart>
      <c:catAx>
        <c:axId val="8765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540864"/>
        <c:crosses val="autoZero"/>
        <c:auto val="1"/>
        <c:lblAlgn val="ctr"/>
        <c:lblOffset val="100"/>
        <c:noMultiLvlLbl val="0"/>
      </c:catAx>
      <c:valAx>
        <c:axId val="875408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765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П.35.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Расходы бюджета муниципального образования-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всего, 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рублей</a:t>
            </a:r>
            <a:endParaRPr lang="ru-RU" sz="9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2038438743544152E-2"/>
          <c:y val="0.39160189996493355"/>
          <c:w val="0.94052465366962823"/>
          <c:h val="0.42491950651917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5015663364658E-3"/>
                  <c:y val="2.7364696501545193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26678</c:v>
                </c:pt>
                <c:pt idx="1">
                  <c:v>25610.3</c:v>
                </c:pt>
                <c:pt idx="2">
                  <c:v>27134</c:v>
                </c:pt>
                <c:pt idx="3">
                  <c:v>27134</c:v>
                </c:pt>
                <c:pt idx="4">
                  <c:v>27134</c:v>
                </c:pt>
                <c:pt idx="5">
                  <c:v>27134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655424"/>
        <c:axId val="87542592"/>
      </c:barChart>
      <c:catAx>
        <c:axId val="8765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542592"/>
        <c:crosses val="autoZero"/>
        <c:auto val="1"/>
        <c:lblAlgn val="ctr"/>
        <c:lblOffset val="100"/>
        <c:noMultiLvlLbl val="0"/>
      </c:catAx>
      <c:valAx>
        <c:axId val="87542592"/>
        <c:scaling>
          <c:orientation val="minMax"/>
        </c:scaling>
        <c:delete val="1"/>
        <c:axPos val="l"/>
        <c:numFmt formatCode="_-* #,##0.0\ _₽_-;\-* #,##0.0\ _₽_-;_-* &quot;-&quot;??\ _₽_-;_-@_-" sourceLinked="1"/>
        <c:majorTickMark val="out"/>
        <c:minorTickMark val="none"/>
        <c:tickLblPos val="nextTo"/>
        <c:crossAx val="8765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П.37.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Удовлетворенность населения деятельностью органов местного самоуправления-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всего, 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%</a:t>
            </a:r>
            <a:endParaRPr lang="ru-RU" sz="9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84666836000338"/>
          <c:y val="2.086614173228345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135212937092541E-2"/>
          <c:y val="0.4516059711286089"/>
          <c:w val="0.94052465366962823"/>
          <c:h val="0.36353783902012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66FF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5015663364658E-3"/>
                  <c:y val="2.7364696501545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847430361527391E-3"/>
                  <c:y val="-4.0482082596818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59.3</c:v>
                </c:pt>
                <c:pt idx="1">
                  <c:v>63.3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656960"/>
        <c:axId val="87544320"/>
      </c:barChart>
      <c:catAx>
        <c:axId val="8765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544320"/>
        <c:crosses val="autoZero"/>
        <c:auto val="1"/>
        <c:lblAlgn val="ctr"/>
        <c:lblOffset val="100"/>
        <c:noMultiLvlLbl val="0"/>
      </c:catAx>
      <c:valAx>
        <c:axId val="87544320"/>
        <c:scaling>
          <c:orientation val="minMax"/>
        </c:scaling>
        <c:delete val="1"/>
        <c:axPos val="l"/>
        <c:numFmt formatCode="_-* #,##0.0\ _₽_-;\-* #,##0.0\ _₽_-;_-* &quot;-&quot;??\ _₽_-;_-@_-" sourceLinked="1"/>
        <c:majorTickMark val="out"/>
        <c:minorTickMark val="none"/>
        <c:tickLblPos val="nextTo"/>
        <c:crossAx val="8765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П.38.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Среднегодовая численность постоянного населения-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всего, 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тыс. человек</a:t>
            </a:r>
            <a:endParaRPr lang="ru-RU" sz="9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84666836000338"/>
          <c:y val="2.086389201349831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28706036745406827"/>
          <c:w val="0.94052465366962823"/>
          <c:h val="0.489013873265841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5015663364658E-3"/>
                  <c:y val="2.7364696501545193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_-* #,##0.000\ _₽_-;\-* #,##0.000\ _₽_-;_-* "-"??\ _₽_-;_-@_-</c:formatCode>
                <c:ptCount val="6"/>
                <c:pt idx="0">
                  <c:v>3.8820000000000001</c:v>
                </c:pt>
                <c:pt idx="1">
                  <c:v>3.786</c:v>
                </c:pt>
                <c:pt idx="2">
                  <c:v>3.7320000000000002</c:v>
                </c:pt>
                <c:pt idx="3">
                  <c:v>3.7330000000000001</c:v>
                </c:pt>
                <c:pt idx="4">
                  <c:v>3.734</c:v>
                </c:pt>
                <c:pt idx="5">
                  <c:v>3.7349999999999999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8784"/>
        <c:axId val="87546048"/>
      </c:barChart>
      <c:catAx>
        <c:axId val="8619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546048"/>
        <c:crosses val="autoZero"/>
        <c:auto val="1"/>
        <c:lblAlgn val="ctr"/>
        <c:lblOffset val="100"/>
        <c:noMultiLvlLbl val="0"/>
      </c:catAx>
      <c:valAx>
        <c:axId val="87546048"/>
        <c:scaling>
          <c:orientation val="minMax"/>
        </c:scaling>
        <c:delete val="1"/>
        <c:axPos val="l"/>
        <c:numFmt formatCode="_-* #,##0.000\ _₽_-;\-* #,##0.000\ _₽_-;_-* &quot;-&quot;??\ _₽_-;_-@_-" sourceLinked="1"/>
        <c:majorTickMark val="out"/>
        <c:minorTickMark val="none"/>
        <c:tickLblPos val="nextTo"/>
        <c:crossAx val="8619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П.3.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Объем инвестиции в основной капитал в расчете на 1 жителя- всего, тыс. руб.</a:t>
            </a:r>
          </a:p>
        </c:rich>
      </c:tx>
      <c:layout>
        <c:manualLayout>
          <c:xMode val="edge"/>
          <c:yMode val="edge"/>
          <c:x val="0.18050258958271928"/>
          <c:y val="2.836879432624113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4891849329644605E-2"/>
          <c:y val="0.3958114768028097"/>
          <c:w val="0.97047117773379932"/>
          <c:h val="0.4458262051775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64021164021165E-3"/>
                  <c:y val="4.1069618772900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616068044970314E-3"/>
                  <c:y val="5.3893769059214416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22195.9</c:v>
                </c:pt>
                <c:pt idx="1">
                  <c:v>18538.900000000001</c:v>
                </c:pt>
                <c:pt idx="2">
                  <c:v>75610.3</c:v>
                </c:pt>
                <c:pt idx="3">
                  <c:v>75611.5</c:v>
                </c:pt>
                <c:pt idx="4">
                  <c:v>75612.7</c:v>
                </c:pt>
                <c:pt idx="5">
                  <c:v>75613.899999999994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60832"/>
        <c:axId val="85329600"/>
      </c:barChart>
      <c:catAx>
        <c:axId val="11916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29600"/>
        <c:crosses val="autoZero"/>
        <c:auto val="1"/>
        <c:lblAlgn val="ctr"/>
        <c:lblOffset val="100"/>
        <c:noMultiLvlLbl val="0"/>
      </c:catAx>
      <c:valAx>
        <c:axId val="85329600"/>
        <c:scaling>
          <c:orientation val="minMax"/>
        </c:scaling>
        <c:delete val="1"/>
        <c:axPos val="l"/>
        <c:numFmt formatCode="_-* #,##0.0\ _₽_-;\-* #,##0.0\ _₽_-;_-* &quot;-&quot;??\ _₽_-;_-@_-" sourceLinked="1"/>
        <c:majorTickMark val="out"/>
        <c:minorTickMark val="none"/>
        <c:tickLblPos val="nextTo"/>
        <c:crossAx val="119160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П.4.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площади земельных участков, являющихся объектами налогооблажения земельным налогом, %</a:t>
            </a:r>
          </a:p>
        </c:rich>
      </c:tx>
      <c:layout>
        <c:manualLayout>
          <c:xMode val="edge"/>
          <c:yMode val="edge"/>
          <c:x val="0.18050258958271928"/>
          <c:y val="2.836879432624113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80453913848E-2"/>
          <c:y val="0.34650186168589392"/>
          <c:w val="0.94052465366962823"/>
          <c:h val="0.45018006470121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66FF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643115556501383E-5"/>
                  <c:y val="-8.9220036420528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7.0000000000000007E-2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69568"/>
        <c:axId val="85331328"/>
      </c:barChart>
      <c:catAx>
        <c:axId val="18346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31328"/>
        <c:crosses val="autoZero"/>
        <c:auto val="1"/>
        <c:lblAlgn val="ctr"/>
        <c:lblOffset val="100"/>
        <c:noMultiLvlLbl val="0"/>
      </c:catAx>
      <c:valAx>
        <c:axId val="85331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346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П.5.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прибыльных сельскохозяйственных организаций в общем числе, %</a:t>
            </a:r>
          </a:p>
        </c:rich>
      </c:tx>
      <c:layout>
        <c:manualLayout>
          <c:xMode val="edge"/>
          <c:yMode val="edge"/>
          <c:x val="0.18050258958271928"/>
          <c:y val="2.836879432624113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31600802258208288"/>
          <c:w val="0.94052465366962823"/>
          <c:h val="0.50766676571088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90560"/>
        <c:axId val="85333056"/>
      </c:barChart>
      <c:catAx>
        <c:axId val="13549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33056"/>
        <c:crosses val="autoZero"/>
        <c:auto val="1"/>
        <c:lblAlgn val="ctr"/>
        <c:lblOffset val="100"/>
        <c:noMultiLvlLbl val="0"/>
      </c:catAx>
      <c:valAx>
        <c:axId val="85333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49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П.6.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протяженности автомобильных дорого общего пользования местного значения, не отвечающих нормативным требованиям, %</a:t>
            </a:r>
          </a:p>
        </c:rich>
      </c:tx>
      <c:layout>
        <c:manualLayout>
          <c:xMode val="edge"/>
          <c:yMode val="edge"/>
          <c:x val="0.18050258958271928"/>
          <c:y val="2.836879432624113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80453913848E-2"/>
          <c:y val="0.32846926244311203"/>
          <c:w val="0.94052465366962823"/>
          <c:h val="0.513809145416455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80256"/>
        <c:axId val="85334784"/>
      </c:barChart>
      <c:catAx>
        <c:axId val="8528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34784"/>
        <c:crosses val="autoZero"/>
        <c:auto val="1"/>
        <c:lblAlgn val="ctr"/>
        <c:lblOffset val="100"/>
        <c:noMultiLvlLbl val="0"/>
      </c:catAx>
      <c:valAx>
        <c:axId val="85334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28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r>
              <a:rPr lang="ru-RU" sz="900" b="1">
                <a:latin typeface="Times New Roman" pitchFamily="18" charset="0"/>
                <a:cs typeface="Times New Roman" pitchFamily="18" charset="0"/>
              </a:rPr>
              <a:t>П.7.</a:t>
            </a:r>
            <a:r>
              <a:rPr lang="ru-RU" sz="90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 b="1">
                <a:latin typeface="Times New Roman" pitchFamily="18" charset="0"/>
                <a:cs typeface="Times New Roman" pitchFamily="18" charset="0"/>
              </a:rPr>
              <a:t>Доля населения,</a:t>
            </a:r>
            <a:r>
              <a:rPr lang="ru-RU" sz="900" b="1" baseline="0">
                <a:latin typeface="Times New Roman" pitchFamily="18" charset="0"/>
                <a:cs typeface="Times New Roman" pitchFamily="18" charset="0"/>
              </a:rPr>
              <a:t> проживающего в населенных пунктах, не имеющих регулярного автобусного и (или) железнодорожного сообщения с административным центром</a:t>
            </a:r>
            <a:r>
              <a:rPr lang="ru-RU" sz="900" b="1">
                <a:latin typeface="Times New Roman" pitchFamily="18" charset="0"/>
                <a:cs typeface="Times New Roman" pitchFamily="18" charset="0"/>
              </a:rPr>
              <a:t>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3436288205909744E-2"/>
          <c:y val="0.3938044749356826"/>
          <c:w val="0.94052465366962823"/>
          <c:h val="0.43598113354642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94.7</c:v>
                </c:pt>
                <c:pt idx="1">
                  <c:v>94.7</c:v>
                </c:pt>
                <c:pt idx="2">
                  <c:v>94.7</c:v>
                </c:pt>
                <c:pt idx="3">
                  <c:v>94.7</c:v>
                </c:pt>
                <c:pt idx="4">
                  <c:v>94.7</c:v>
                </c:pt>
                <c:pt idx="5">
                  <c:v>94.7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70080"/>
        <c:axId val="86073920"/>
      </c:barChart>
      <c:catAx>
        <c:axId val="18347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73920"/>
        <c:crosses val="autoZero"/>
        <c:auto val="1"/>
        <c:lblAlgn val="ctr"/>
        <c:lblOffset val="100"/>
        <c:noMultiLvlLbl val="0"/>
      </c:catAx>
      <c:valAx>
        <c:axId val="86073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347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П.9.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детей в возрасте 1-6 лет, получающих дошкольную образовательную услугу,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1285750571501144E-2"/>
          <c:y val="0.31085079407446953"/>
          <c:w val="0.94052465366962823"/>
          <c:h val="0.5308127585746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96</c:v>
                </c:pt>
                <c:pt idx="1">
                  <c:v>90.9</c:v>
                </c:pt>
                <c:pt idx="2">
                  <c:v>84.6</c:v>
                </c:pt>
                <c:pt idx="3" formatCode="0.0">
                  <c:v>90</c:v>
                </c:pt>
                <c:pt idx="4" formatCode="0.0">
                  <c:v>90</c:v>
                </c:pt>
                <c:pt idx="5" formatCode="0.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96224"/>
        <c:axId val="86075648"/>
      </c:barChart>
      <c:catAx>
        <c:axId val="8619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75648"/>
        <c:crosses val="autoZero"/>
        <c:auto val="1"/>
        <c:lblAlgn val="ctr"/>
        <c:lblOffset val="100"/>
        <c:noMultiLvlLbl val="0"/>
      </c:catAx>
      <c:valAx>
        <c:axId val="860756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619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П.10.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Доля детей в возрасте 1-6 лет, состоящих на учете для определения в муниципальные дошкольные образовательные учреждения, %</a:t>
            </a:r>
          </a:p>
        </c:rich>
      </c:tx>
      <c:layout>
        <c:manualLayout>
          <c:xMode val="edge"/>
          <c:yMode val="edge"/>
          <c:x val="0.15254559309118618"/>
          <c:y val="2.2086709040887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5586825840318347E-2"/>
          <c:y val="0.35769653117684619"/>
          <c:w val="0.94052465366962823"/>
          <c:h val="0.43754671206639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66FF"/>
              </a:solidFill>
            </c:spPr>
          </c:dPt>
          <c:dLbls>
            <c:dLbl>
              <c:idx val="0"/>
              <c:layout>
                <c:manualLayout>
                  <c:x val="2.1164021164021165E-3"/>
                  <c:y val="4.110979967339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69371341951241E-5"/>
                  <c:y val="4.1071461811954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4680618131291E-3"/>
                  <c:y val="9.06535619217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64021164021165E-3"/>
                  <c:y val="4.1151837539814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0378664165952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</c:v>
                </c:pt>
                <c:pt idx="1">
                  <c:v>11.6</c:v>
                </c:pt>
                <c:pt idx="2">
                  <c:v>12.9</c:v>
                </c:pt>
                <c:pt idx="3" formatCode="0.0">
                  <c:v>5</c:v>
                </c:pt>
                <c:pt idx="4" formatCode="0.0">
                  <c:v>5</c:v>
                </c:pt>
                <c:pt idx="5" formatCode="0.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6B-4850-8018-6AAC717F2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07744"/>
        <c:axId val="86077376"/>
      </c:barChart>
      <c:catAx>
        <c:axId val="8540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77376"/>
        <c:crosses val="autoZero"/>
        <c:auto val="1"/>
        <c:lblAlgn val="ctr"/>
        <c:lblOffset val="100"/>
        <c:noMultiLvlLbl val="0"/>
      </c:catAx>
      <c:valAx>
        <c:axId val="86077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407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BD87-D259-4510-9957-DC38BDCF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Чугулова</dc:creator>
  <cp:lastModifiedBy>Пользователь Windows</cp:lastModifiedBy>
  <cp:revision>12</cp:revision>
  <cp:lastPrinted>2020-04-29T00:24:00Z</cp:lastPrinted>
  <dcterms:created xsi:type="dcterms:W3CDTF">2021-04-27T02:28:00Z</dcterms:created>
  <dcterms:modified xsi:type="dcterms:W3CDTF">2021-04-30T02:12:00Z</dcterms:modified>
</cp:coreProperties>
</file>